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A4" w:rsidRPr="00CB1201" w:rsidRDefault="00286FA4" w:rsidP="00A51D5C">
      <w:pPr>
        <w:spacing w:after="0" w:line="240" w:lineRule="atLeast"/>
        <w:jc w:val="both"/>
        <w:rPr>
          <w:rFonts w:cstheme="minorHAnsi"/>
          <w:lang w:val="en-GB"/>
        </w:rPr>
      </w:pPr>
      <w:bookmarkStart w:id="0" w:name="_GoBack"/>
      <w:bookmarkEnd w:id="0"/>
      <w:r w:rsidRPr="00286FA4">
        <w:rPr>
          <w:rFonts w:cstheme="minorHAnsi"/>
          <w:color w:val="000000" w:themeColor="text1"/>
          <w:lang w:val="en-GB"/>
        </w:rPr>
        <w:t xml:space="preserve">The international Association of Railway History </w:t>
      </w:r>
      <w:r w:rsidRPr="00286FA4">
        <w:rPr>
          <w:rFonts w:cstheme="minorHAnsi"/>
          <w:lang w:val="en-GB"/>
        </w:rPr>
        <w:t>[AIHC – IRHA – AIHF]</w:t>
      </w:r>
      <w:r>
        <w:rPr>
          <w:rFonts w:cstheme="minorHAnsi"/>
          <w:lang w:val="en-GB"/>
        </w:rPr>
        <w:t xml:space="preserve"> with its headquarters in Paris, </w:t>
      </w:r>
      <w:r w:rsidR="00653F14">
        <w:rPr>
          <w:rFonts w:cstheme="minorHAnsi"/>
          <w:lang w:val="en-GB"/>
        </w:rPr>
        <w:t xml:space="preserve">in combination </w:t>
      </w:r>
      <w:r>
        <w:rPr>
          <w:rFonts w:cstheme="minorHAnsi"/>
          <w:lang w:val="en-GB"/>
        </w:rPr>
        <w:t>with th</w:t>
      </w:r>
      <w:r w:rsidRPr="0090293C">
        <w:rPr>
          <w:rFonts w:cstheme="minorHAnsi"/>
          <w:lang w:val="en-GB"/>
        </w:rPr>
        <w:t xml:space="preserve">e Argentinian Committee of TICCIH and </w:t>
      </w:r>
      <w:r w:rsidR="00216208">
        <w:rPr>
          <w:rFonts w:cstheme="minorHAnsi"/>
          <w:lang w:val="en-GB"/>
        </w:rPr>
        <w:t>the</w:t>
      </w:r>
      <w:r w:rsidR="00216208" w:rsidRPr="0090293C">
        <w:rPr>
          <w:rFonts w:cstheme="minorHAnsi"/>
          <w:lang w:val="en-GB"/>
        </w:rPr>
        <w:t xml:space="preserve"> </w:t>
      </w:r>
      <w:r w:rsidRPr="0090293C">
        <w:rPr>
          <w:rFonts w:cstheme="minorHAnsi"/>
          <w:lang w:val="en-GB"/>
        </w:rPr>
        <w:t xml:space="preserve">Faculty of </w:t>
      </w:r>
      <w:r w:rsidR="00216208">
        <w:rPr>
          <w:rFonts w:cstheme="minorHAnsi"/>
          <w:lang w:val="en-GB"/>
        </w:rPr>
        <w:t>E</w:t>
      </w:r>
      <w:r w:rsidRPr="0090293C">
        <w:rPr>
          <w:rFonts w:cstheme="minorHAnsi"/>
          <w:lang w:val="en-GB"/>
        </w:rPr>
        <w:t xml:space="preserve">nvironment, Architecture and Urbanism of the University of Congress, is convening the </w:t>
      </w:r>
      <w:r w:rsidRPr="0090293C">
        <w:rPr>
          <w:rFonts w:cstheme="minorHAnsi"/>
          <w:i/>
          <w:lang w:val="en-GB"/>
        </w:rPr>
        <w:t>VI International Congress of Railways History</w:t>
      </w:r>
      <w:r w:rsidRPr="0090293C">
        <w:rPr>
          <w:rFonts w:cstheme="minorHAnsi"/>
          <w:b/>
          <w:lang w:val="en-GB"/>
        </w:rPr>
        <w:t xml:space="preserve"> </w:t>
      </w:r>
      <w:r w:rsidRPr="0090293C">
        <w:rPr>
          <w:rFonts w:cstheme="minorHAnsi"/>
          <w:i/>
          <w:lang w:val="en-GB"/>
        </w:rPr>
        <w:t>Railways, History and Industrial Heritage</w:t>
      </w:r>
      <w:r w:rsidR="00CB1201" w:rsidRPr="0090293C">
        <w:rPr>
          <w:rFonts w:cstheme="minorHAnsi"/>
          <w:i/>
          <w:lang w:val="en-GB"/>
        </w:rPr>
        <w:t xml:space="preserve"> </w:t>
      </w:r>
      <w:r w:rsidR="00653F14">
        <w:rPr>
          <w:rFonts w:cstheme="minorHAnsi"/>
          <w:lang w:val="en-GB"/>
        </w:rPr>
        <w:t>to</w:t>
      </w:r>
      <w:r w:rsidR="00CB1201" w:rsidRPr="00CB1201">
        <w:rPr>
          <w:rFonts w:cstheme="minorHAnsi"/>
          <w:lang w:val="en-GB"/>
        </w:rPr>
        <w:t xml:space="preserve"> be celebrated </w:t>
      </w:r>
      <w:r w:rsidR="00CB1201">
        <w:rPr>
          <w:rFonts w:cstheme="minorHAnsi"/>
          <w:lang w:val="en-GB"/>
        </w:rPr>
        <w:t>in the city of Mendoza, Argentina, during 8</w:t>
      </w:r>
      <w:r w:rsidR="00CB1201" w:rsidRPr="00CB1201">
        <w:rPr>
          <w:rFonts w:cstheme="minorHAnsi"/>
          <w:vertAlign w:val="superscript"/>
          <w:lang w:val="en-GB"/>
        </w:rPr>
        <w:t>th</w:t>
      </w:r>
      <w:r w:rsidR="00CB1201">
        <w:rPr>
          <w:rFonts w:cstheme="minorHAnsi"/>
          <w:lang w:val="en-GB"/>
        </w:rPr>
        <w:t xml:space="preserve"> to 10</w:t>
      </w:r>
      <w:r w:rsidR="00CB1201" w:rsidRPr="00CB1201">
        <w:rPr>
          <w:rFonts w:cstheme="minorHAnsi"/>
          <w:vertAlign w:val="superscript"/>
          <w:lang w:val="en-GB"/>
        </w:rPr>
        <w:t>th</w:t>
      </w:r>
      <w:r w:rsidR="00CB1201">
        <w:rPr>
          <w:rFonts w:cstheme="minorHAnsi"/>
          <w:lang w:val="en-GB"/>
        </w:rPr>
        <w:t xml:space="preserve"> of November</w:t>
      </w:r>
      <w:r w:rsidR="00653F14">
        <w:rPr>
          <w:rFonts w:cstheme="minorHAnsi"/>
          <w:lang w:val="en-GB"/>
        </w:rPr>
        <w:t xml:space="preserve"> 2017</w:t>
      </w:r>
      <w:r w:rsidR="00CB1201">
        <w:rPr>
          <w:rFonts w:cstheme="minorHAnsi"/>
          <w:lang w:val="en-GB"/>
        </w:rPr>
        <w:t xml:space="preserve">. The meeting </w:t>
      </w:r>
      <w:r w:rsidR="00653F14">
        <w:rPr>
          <w:rFonts w:cstheme="minorHAnsi"/>
          <w:lang w:val="en-GB"/>
        </w:rPr>
        <w:t xml:space="preserve">is held under </w:t>
      </w:r>
      <w:r w:rsidR="00CB1201">
        <w:rPr>
          <w:rFonts w:cstheme="minorHAnsi"/>
          <w:lang w:val="en-GB"/>
        </w:rPr>
        <w:t>the auspice</w:t>
      </w:r>
      <w:r w:rsidR="00653F14">
        <w:rPr>
          <w:rFonts w:cstheme="minorHAnsi"/>
          <w:lang w:val="en-GB"/>
        </w:rPr>
        <w:t>s</w:t>
      </w:r>
      <w:r w:rsidR="00CB1201">
        <w:rPr>
          <w:rFonts w:cstheme="minorHAnsi"/>
          <w:lang w:val="en-GB"/>
        </w:rPr>
        <w:t xml:space="preserve"> of CONICET, TICCIH Argentina and University of Tucumán. </w:t>
      </w:r>
      <w:r w:rsidR="00653F14">
        <w:rPr>
          <w:rFonts w:cstheme="minorHAnsi"/>
          <w:lang w:val="en-GB"/>
        </w:rPr>
        <w:t>T</w:t>
      </w:r>
      <w:r w:rsidR="00CB1201">
        <w:rPr>
          <w:rFonts w:cstheme="minorHAnsi"/>
          <w:lang w:val="en-GB"/>
        </w:rPr>
        <w:t xml:space="preserve">he event </w:t>
      </w:r>
      <w:r w:rsidR="00653F14">
        <w:rPr>
          <w:rFonts w:cstheme="minorHAnsi"/>
          <w:lang w:val="en-GB"/>
        </w:rPr>
        <w:t>also comprises</w:t>
      </w:r>
      <w:r w:rsidR="00CB1201">
        <w:rPr>
          <w:rFonts w:cstheme="minorHAnsi"/>
          <w:lang w:val="en-GB"/>
        </w:rPr>
        <w:t xml:space="preserve"> the </w:t>
      </w:r>
      <w:r w:rsidR="00CB1201" w:rsidRPr="00CB1201">
        <w:rPr>
          <w:rFonts w:cstheme="minorHAnsi"/>
          <w:i/>
          <w:lang w:val="en-GB"/>
        </w:rPr>
        <w:t>III</w:t>
      </w:r>
      <w:r w:rsidR="00653F14" w:rsidRPr="00570679">
        <w:rPr>
          <w:rFonts w:cstheme="minorHAnsi"/>
          <w:i/>
          <w:sz w:val="16"/>
          <w:vertAlign w:val="superscript"/>
          <w:lang w:val="en-GB"/>
        </w:rPr>
        <w:t>rd</w:t>
      </w:r>
      <w:r w:rsidR="00CB1201" w:rsidRPr="00CB1201">
        <w:rPr>
          <w:rFonts w:cstheme="minorHAnsi"/>
          <w:i/>
          <w:lang w:val="en-GB"/>
        </w:rPr>
        <w:t xml:space="preserve"> meeting of TICCIH - ARG.</w:t>
      </w:r>
    </w:p>
    <w:p w:rsidR="00286FA4" w:rsidRPr="00286FA4" w:rsidRDefault="00286FA4" w:rsidP="00A51D5C">
      <w:pPr>
        <w:spacing w:after="0" w:line="240" w:lineRule="atLeast"/>
        <w:jc w:val="both"/>
        <w:rPr>
          <w:rFonts w:cstheme="minorHAnsi"/>
          <w:color w:val="000000" w:themeColor="text1"/>
          <w:lang w:val="en-GB"/>
        </w:rPr>
      </w:pPr>
    </w:p>
    <w:p w:rsidR="00577FB5" w:rsidRPr="00CB1201" w:rsidRDefault="007F55FD" w:rsidP="00AC167F">
      <w:pPr>
        <w:shd w:val="clear" w:color="auto" w:fill="948A54" w:themeFill="background2" w:themeFillShade="80"/>
        <w:spacing w:after="0" w:line="240" w:lineRule="auto"/>
        <w:rPr>
          <w:rFonts w:eastAsia="Times New Roman" w:cstheme="minorHAnsi"/>
          <w:b/>
          <w:color w:val="FFFFFF" w:themeColor="background1"/>
          <w:lang w:val="en-GB"/>
        </w:rPr>
      </w:pPr>
      <w:r w:rsidRPr="00CB1201">
        <w:rPr>
          <w:rFonts w:eastAsia="Times New Roman" w:cstheme="minorHAnsi"/>
          <w:b/>
          <w:color w:val="FFFFFF" w:themeColor="background1"/>
          <w:lang w:val="en-GB"/>
        </w:rPr>
        <w:t>PRESENTA</w:t>
      </w:r>
      <w:r w:rsidR="004575A5">
        <w:rPr>
          <w:rFonts w:eastAsia="Times New Roman" w:cstheme="minorHAnsi"/>
          <w:b/>
          <w:color w:val="FFFFFF" w:themeColor="background1"/>
          <w:lang w:val="en-GB"/>
        </w:rPr>
        <w:t>TION</w:t>
      </w:r>
    </w:p>
    <w:p w:rsidR="00CB1201" w:rsidRPr="0090293C" w:rsidRDefault="00EA3AAB" w:rsidP="00AC167F">
      <w:pPr>
        <w:spacing w:before="40" w:after="0" w:line="240" w:lineRule="atLeast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R</w:t>
      </w:r>
      <w:r w:rsidR="00CB1201" w:rsidRPr="00CB1201">
        <w:rPr>
          <w:rFonts w:cstheme="minorHAnsi"/>
          <w:lang w:val="en-GB"/>
        </w:rPr>
        <w:t xml:space="preserve">ailway history </w:t>
      </w:r>
      <w:r w:rsidR="00CB1201">
        <w:rPr>
          <w:rFonts w:cstheme="minorHAnsi"/>
          <w:lang w:val="en-GB"/>
        </w:rPr>
        <w:t xml:space="preserve">has a special relevance in the </w:t>
      </w:r>
      <w:r w:rsidR="00653F14">
        <w:rPr>
          <w:rFonts w:cstheme="minorHAnsi"/>
          <w:lang w:val="en-GB"/>
        </w:rPr>
        <w:t xml:space="preserve">formation </w:t>
      </w:r>
      <w:r w:rsidR="00CB1201">
        <w:rPr>
          <w:rFonts w:cstheme="minorHAnsi"/>
          <w:lang w:val="en-GB"/>
        </w:rPr>
        <w:t xml:space="preserve">of the identity of the countries </w:t>
      </w:r>
      <w:r w:rsidR="00653F14">
        <w:rPr>
          <w:rFonts w:cstheme="minorHAnsi"/>
          <w:lang w:val="en-GB"/>
        </w:rPr>
        <w:t>involved exploring as it does</w:t>
      </w:r>
      <w:r w:rsidR="00CB1201" w:rsidRPr="0090293C">
        <w:rPr>
          <w:rFonts w:cstheme="minorHAnsi"/>
          <w:lang w:val="en-GB"/>
        </w:rPr>
        <w:t xml:space="preserve"> the social, politic, economic and territorial impact</w:t>
      </w:r>
      <w:r w:rsidR="00653F14">
        <w:rPr>
          <w:rFonts w:cstheme="minorHAnsi"/>
          <w:lang w:val="en-GB"/>
        </w:rPr>
        <w:t xml:space="preserve"> –</w:t>
      </w:r>
      <w:r w:rsidR="00CB1201" w:rsidRPr="0090293C">
        <w:rPr>
          <w:rFonts w:cstheme="minorHAnsi"/>
          <w:lang w:val="en-GB"/>
        </w:rPr>
        <w:t xml:space="preserve"> in some </w:t>
      </w:r>
      <w:r w:rsidR="0090293C" w:rsidRPr="0090293C">
        <w:rPr>
          <w:rFonts w:cstheme="minorHAnsi"/>
          <w:lang w:val="en-GB"/>
        </w:rPr>
        <w:t>sites</w:t>
      </w:r>
      <w:r w:rsidR="00CB1201" w:rsidRPr="0090293C">
        <w:rPr>
          <w:rFonts w:cstheme="minorHAnsi"/>
          <w:lang w:val="en-GB"/>
        </w:rPr>
        <w:t xml:space="preserve"> without precedent</w:t>
      </w:r>
      <w:r w:rsidR="00653F14">
        <w:rPr>
          <w:rFonts w:cstheme="minorHAnsi"/>
          <w:lang w:val="en-GB"/>
        </w:rPr>
        <w:t xml:space="preserve"> –</w:t>
      </w:r>
      <w:r w:rsidR="00CB1201" w:rsidRPr="0090293C">
        <w:rPr>
          <w:rFonts w:cstheme="minorHAnsi"/>
          <w:lang w:val="en-GB"/>
        </w:rPr>
        <w:t xml:space="preserve"> that the railways produced. Thus, the study </w:t>
      </w:r>
      <w:r w:rsidR="005F0C65" w:rsidRPr="0090293C">
        <w:rPr>
          <w:rFonts w:cstheme="minorHAnsi"/>
          <w:lang w:val="en-GB"/>
        </w:rPr>
        <w:t xml:space="preserve">of </w:t>
      </w:r>
      <w:r w:rsidR="00653F14">
        <w:rPr>
          <w:rFonts w:cstheme="minorHAnsi"/>
          <w:lang w:val="en-GB"/>
        </w:rPr>
        <w:t>railway history and technology not only aids our understanding of the impact of railways</w:t>
      </w:r>
      <w:r w:rsidR="005F0C65" w:rsidRPr="0090293C">
        <w:rPr>
          <w:rFonts w:cstheme="minorHAnsi"/>
          <w:lang w:val="en-GB"/>
        </w:rPr>
        <w:t xml:space="preserve">, but also constitutes a fundamental tool in </w:t>
      </w:r>
      <w:r w:rsidR="003273B1">
        <w:rPr>
          <w:rFonts w:cstheme="minorHAnsi"/>
          <w:lang w:val="en-GB"/>
        </w:rPr>
        <w:t xml:space="preserve">establishing </w:t>
      </w:r>
      <w:r w:rsidR="008262A2" w:rsidRPr="0090293C">
        <w:rPr>
          <w:rFonts w:cstheme="minorHAnsi"/>
          <w:lang w:val="en-GB"/>
        </w:rPr>
        <w:t xml:space="preserve">knowledge, valuation and </w:t>
      </w:r>
      <w:r w:rsidR="005F0C65" w:rsidRPr="0090293C">
        <w:rPr>
          <w:rFonts w:cstheme="minorHAnsi"/>
          <w:lang w:val="en-GB"/>
        </w:rPr>
        <w:t>preservation of railway heritage, both tangible and intangible.</w:t>
      </w:r>
    </w:p>
    <w:p w:rsidR="005F0C65" w:rsidRPr="0090293C" w:rsidRDefault="005F0C65" w:rsidP="00AC167F">
      <w:pPr>
        <w:spacing w:before="40" w:after="0" w:line="240" w:lineRule="atLeast"/>
        <w:jc w:val="both"/>
        <w:rPr>
          <w:rFonts w:cstheme="minorHAnsi"/>
          <w:lang w:val="en-GB"/>
        </w:rPr>
      </w:pPr>
    </w:p>
    <w:p w:rsidR="005F0C65" w:rsidRPr="0090293C" w:rsidRDefault="005F0C65" w:rsidP="00AC167F">
      <w:pPr>
        <w:spacing w:before="40" w:after="0" w:line="240" w:lineRule="atLeast"/>
        <w:jc w:val="both"/>
        <w:rPr>
          <w:rFonts w:cstheme="minorHAnsi"/>
          <w:lang w:val="en-GB"/>
        </w:rPr>
      </w:pPr>
      <w:r w:rsidRPr="0090293C">
        <w:rPr>
          <w:rFonts w:cstheme="minorHAnsi"/>
          <w:lang w:val="en-GB"/>
        </w:rPr>
        <w:t xml:space="preserve">The railroad left a legacy that </w:t>
      </w:r>
      <w:r w:rsidR="003273B1">
        <w:rPr>
          <w:rFonts w:cstheme="minorHAnsi"/>
          <w:lang w:val="en-GB"/>
        </w:rPr>
        <w:t>initiated a</w:t>
      </w:r>
      <w:r w:rsidRPr="0090293C">
        <w:rPr>
          <w:rFonts w:cstheme="minorHAnsi"/>
          <w:lang w:val="en-GB"/>
        </w:rPr>
        <w:t xml:space="preserve"> transformation of the landscape and a new way of spa</w:t>
      </w:r>
      <w:r w:rsidR="003273B1">
        <w:rPr>
          <w:rFonts w:cstheme="minorHAnsi"/>
          <w:lang w:val="en-GB"/>
        </w:rPr>
        <w:t>tial</w:t>
      </w:r>
      <w:r w:rsidRPr="0090293C">
        <w:rPr>
          <w:rFonts w:cstheme="minorHAnsi"/>
          <w:lang w:val="en-GB"/>
        </w:rPr>
        <w:t xml:space="preserve"> planning: it </w:t>
      </w:r>
      <w:r w:rsidR="003273B1">
        <w:rPr>
          <w:rFonts w:cstheme="minorHAnsi"/>
          <w:lang w:val="en-GB"/>
        </w:rPr>
        <w:t xml:space="preserve">dramatically </w:t>
      </w:r>
      <w:r w:rsidRPr="0090293C">
        <w:rPr>
          <w:rFonts w:cstheme="minorHAnsi"/>
          <w:lang w:val="en-GB"/>
        </w:rPr>
        <w:t xml:space="preserve">increased the </w:t>
      </w:r>
      <w:r w:rsidR="00972FFF">
        <w:rPr>
          <w:rFonts w:cstheme="minorHAnsi"/>
          <w:lang w:val="en-GB"/>
        </w:rPr>
        <w:t>urban</w:t>
      </w:r>
      <w:r w:rsidRPr="0090293C">
        <w:rPr>
          <w:rFonts w:cstheme="minorHAnsi"/>
          <w:lang w:val="en-GB"/>
        </w:rPr>
        <w:t xml:space="preserve"> </w:t>
      </w:r>
      <w:r w:rsidR="003273B1">
        <w:rPr>
          <w:rFonts w:cstheme="minorHAnsi"/>
          <w:lang w:val="en-GB"/>
        </w:rPr>
        <w:t>expansion</w:t>
      </w:r>
      <w:r w:rsidR="003273B1" w:rsidRPr="0090293C">
        <w:rPr>
          <w:rFonts w:cstheme="minorHAnsi"/>
          <w:lang w:val="en-GB"/>
        </w:rPr>
        <w:t xml:space="preserve"> </w:t>
      </w:r>
      <w:r w:rsidRPr="0090293C">
        <w:rPr>
          <w:rFonts w:cstheme="minorHAnsi"/>
          <w:lang w:val="en-GB"/>
        </w:rPr>
        <w:t>in the cities, generated technical advancement of the existent industries and the</w:t>
      </w:r>
      <w:r w:rsidR="003273B1">
        <w:rPr>
          <w:rFonts w:cstheme="minorHAnsi"/>
          <w:lang w:val="en-GB"/>
        </w:rPr>
        <w:t xml:space="preserve"> facilitated the</w:t>
      </w:r>
      <w:r w:rsidRPr="0090293C">
        <w:rPr>
          <w:rFonts w:cstheme="minorHAnsi"/>
          <w:lang w:val="en-GB"/>
        </w:rPr>
        <w:t xml:space="preserve"> installation of new industrial enterprises. It also encouraged the birth of new village</w:t>
      </w:r>
      <w:r w:rsidR="00A544A1" w:rsidRPr="0090293C">
        <w:rPr>
          <w:rFonts w:cstheme="minorHAnsi"/>
          <w:lang w:val="en-GB"/>
        </w:rPr>
        <w:t>s</w:t>
      </w:r>
      <w:r w:rsidRPr="0090293C">
        <w:rPr>
          <w:rFonts w:cstheme="minorHAnsi"/>
          <w:lang w:val="en-GB"/>
        </w:rPr>
        <w:t xml:space="preserve"> and the prosperity of the pre-existing </w:t>
      </w:r>
      <w:r w:rsidR="00A544A1" w:rsidRPr="0090293C">
        <w:rPr>
          <w:rFonts w:cstheme="minorHAnsi"/>
          <w:lang w:val="en-GB"/>
        </w:rPr>
        <w:t>town after its arrival</w:t>
      </w:r>
      <w:r w:rsidR="003273B1">
        <w:rPr>
          <w:rFonts w:cstheme="minorHAnsi"/>
          <w:lang w:val="en-GB"/>
        </w:rPr>
        <w:t xml:space="preserve"> but e</w:t>
      </w:r>
      <w:r w:rsidR="004B0C29">
        <w:rPr>
          <w:rFonts w:cstheme="minorHAnsi"/>
          <w:lang w:val="en-GB"/>
        </w:rPr>
        <w:t>qually also permitted the dereli</w:t>
      </w:r>
      <w:r w:rsidR="003273B1">
        <w:rPr>
          <w:rFonts w:cstheme="minorHAnsi"/>
          <w:lang w:val="en-GB"/>
        </w:rPr>
        <w:t>ction of other rural areas as populations moved to cities</w:t>
      </w:r>
      <w:r w:rsidR="00A544A1" w:rsidRPr="0090293C">
        <w:rPr>
          <w:rFonts w:cstheme="minorHAnsi"/>
          <w:lang w:val="en-GB"/>
        </w:rPr>
        <w:t xml:space="preserve">. </w:t>
      </w:r>
      <w:r w:rsidRPr="0090293C">
        <w:rPr>
          <w:rFonts w:cstheme="minorHAnsi"/>
          <w:lang w:val="en-GB"/>
        </w:rPr>
        <w:t xml:space="preserve"> </w:t>
      </w:r>
      <w:r w:rsidR="008166CD">
        <w:rPr>
          <w:rFonts w:cstheme="minorHAnsi"/>
          <w:lang w:val="en-GB"/>
        </w:rPr>
        <w:t>Railway</w:t>
      </w:r>
      <w:r w:rsidR="00A544A1" w:rsidRPr="0090293C">
        <w:rPr>
          <w:rFonts w:cstheme="minorHAnsi"/>
          <w:lang w:val="en-GB"/>
        </w:rPr>
        <w:t xml:space="preserve"> patrimony</w:t>
      </w:r>
      <w:r w:rsidR="008166CD">
        <w:rPr>
          <w:rFonts w:cstheme="minorHAnsi"/>
          <w:lang w:val="en-GB"/>
        </w:rPr>
        <w:t xml:space="preserve"> </w:t>
      </w:r>
      <w:r w:rsidR="00A544A1" w:rsidRPr="0090293C">
        <w:rPr>
          <w:rFonts w:cstheme="minorHAnsi"/>
          <w:lang w:val="en-GB"/>
        </w:rPr>
        <w:t xml:space="preserve">is undeniable </w:t>
      </w:r>
      <w:r w:rsidR="008166CD">
        <w:rPr>
          <w:rFonts w:cstheme="minorHAnsi"/>
          <w:lang w:val="en-GB"/>
        </w:rPr>
        <w:t>and extensive comprising the</w:t>
      </w:r>
      <w:r w:rsidR="00A544A1" w:rsidRPr="0090293C">
        <w:rPr>
          <w:rFonts w:cstheme="minorHAnsi"/>
          <w:lang w:val="en-GB"/>
        </w:rPr>
        <w:t xml:space="preserve"> movable goods </w:t>
      </w:r>
      <w:r w:rsidR="007D4680" w:rsidRPr="0090293C">
        <w:rPr>
          <w:rFonts w:cstheme="minorHAnsi"/>
          <w:lang w:val="en-GB"/>
        </w:rPr>
        <w:t>–</w:t>
      </w:r>
      <w:r w:rsidR="008166CD">
        <w:rPr>
          <w:rFonts w:cstheme="minorHAnsi"/>
          <w:lang w:val="en-GB"/>
        </w:rPr>
        <w:t xml:space="preserve"> </w:t>
      </w:r>
      <w:r w:rsidR="007D4680" w:rsidRPr="0090293C">
        <w:rPr>
          <w:rFonts w:cstheme="minorHAnsi"/>
          <w:lang w:val="en-GB"/>
        </w:rPr>
        <w:t>rolling stock, document</w:t>
      </w:r>
      <w:r w:rsidR="008166CD">
        <w:rPr>
          <w:rFonts w:cstheme="minorHAnsi"/>
          <w:lang w:val="en-GB"/>
        </w:rPr>
        <w:t xml:space="preserve">s– as well as </w:t>
      </w:r>
      <w:r w:rsidR="007D4680" w:rsidRPr="0090293C">
        <w:rPr>
          <w:rFonts w:cstheme="minorHAnsi"/>
          <w:lang w:val="en-GB"/>
        </w:rPr>
        <w:t xml:space="preserve">immovable goods </w:t>
      </w:r>
      <w:r w:rsidR="00B411D9" w:rsidRPr="0090293C">
        <w:rPr>
          <w:rFonts w:cstheme="minorHAnsi"/>
          <w:lang w:val="en-GB"/>
        </w:rPr>
        <w:t>(</w:t>
      </w:r>
      <w:r w:rsidR="007D4680" w:rsidRPr="0090293C">
        <w:rPr>
          <w:rFonts w:cstheme="minorHAnsi"/>
          <w:lang w:val="en-GB"/>
        </w:rPr>
        <w:t>installations</w:t>
      </w:r>
      <w:r w:rsidR="00020AA4" w:rsidRPr="0090293C">
        <w:rPr>
          <w:rFonts w:cstheme="minorHAnsi"/>
          <w:lang w:val="en-GB"/>
        </w:rPr>
        <w:t>, different types of buildings</w:t>
      </w:r>
      <w:r w:rsidR="00B411D9" w:rsidRPr="0090293C">
        <w:rPr>
          <w:rFonts w:cstheme="minorHAnsi"/>
          <w:lang w:val="en-GB"/>
        </w:rPr>
        <w:t>, railway station’s area,</w:t>
      </w:r>
      <w:r w:rsidR="007D4680" w:rsidRPr="0090293C">
        <w:rPr>
          <w:rFonts w:cstheme="minorHAnsi"/>
          <w:lang w:val="en-GB"/>
        </w:rPr>
        <w:t xml:space="preserve"> </w:t>
      </w:r>
      <w:r w:rsidR="00020AA4" w:rsidRPr="0090293C">
        <w:rPr>
          <w:rFonts w:cstheme="minorHAnsi"/>
          <w:lang w:val="en-GB"/>
        </w:rPr>
        <w:t>railroad</w:t>
      </w:r>
      <w:r w:rsidR="00B411D9" w:rsidRPr="0090293C">
        <w:rPr>
          <w:rFonts w:cstheme="minorHAnsi"/>
          <w:lang w:val="en-GB"/>
        </w:rPr>
        <w:t>, etc.)</w:t>
      </w:r>
      <w:r w:rsidR="007D4680" w:rsidRPr="0090293C">
        <w:rPr>
          <w:rFonts w:cstheme="minorHAnsi"/>
          <w:lang w:val="en-GB"/>
        </w:rPr>
        <w:t xml:space="preserve"> and the immaterial legacy.</w:t>
      </w:r>
      <w:r w:rsidR="008166CD">
        <w:rPr>
          <w:rFonts w:cstheme="minorHAnsi"/>
          <w:lang w:val="en-GB"/>
        </w:rPr>
        <w:t xml:space="preserve"> </w:t>
      </w:r>
    </w:p>
    <w:p w:rsidR="00B411D9" w:rsidRPr="0090293C" w:rsidRDefault="00B411D9" w:rsidP="00AC167F">
      <w:pPr>
        <w:spacing w:before="40" w:after="0" w:line="240" w:lineRule="atLeast"/>
        <w:jc w:val="both"/>
        <w:rPr>
          <w:rFonts w:cstheme="minorHAnsi"/>
          <w:lang w:val="en-GB"/>
        </w:rPr>
      </w:pPr>
    </w:p>
    <w:p w:rsidR="00B411D9" w:rsidRPr="0090293C" w:rsidRDefault="00B411D9" w:rsidP="00AC167F">
      <w:pPr>
        <w:spacing w:before="40" w:after="0" w:line="240" w:lineRule="atLeast"/>
        <w:jc w:val="both"/>
        <w:rPr>
          <w:rFonts w:cstheme="minorHAnsi"/>
          <w:lang w:val="en-GB"/>
        </w:rPr>
      </w:pPr>
      <w:r w:rsidRPr="0090293C">
        <w:rPr>
          <w:rFonts w:cstheme="minorHAnsi"/>
          <w:lang w:val="en-GB"/>
        </w:rPr>
        <w:t>Today</w:t>
      </w:r>
      <w:r w:rsidR="00573EC0" w:rsidRPr="0090293C">
        <w:rPr>
          <w:rFonts w:cstheme="minorHAnsi"/>
          <w:lang w:val="en-GB"/>
        </w:rPr>
        <w:t>,</w:t>
      </w:r>
      <w:r w:rsidRPr="0090293C">
        <w:rPr>
          <w:rFonts w:cstheme="minorHAnsi"/>
          <w:lang w:val="en-GB"/>
        </w:rPr>
        <w:t xml:space="preserve"> </w:t>
      </w:r>
      <w:r w:rsidR="007A21D7" w:rsidRPr="0090293C">
        <w:rPr>
          <w:rFonts w:cstheme="minorHAnsi"/>
          <w:lang w:val="en-GB"/>
        </w:rPr>
        <w:t>a great part</w:t>
      </w:r>
      <w:r w:rsidRPr="0090293C">
        <w:rPr>
          <w:rFonts w:cstheme="minorHAnsi"/>
          <w:lang w:val="en-GB"/>
        </w:rPr>
        <w:t xml:space="preserve"> of this significant heritage is at risk or threatened </w:t>
      </w:r>
      <w:r w:rsidR="00E95B5D" w:rsidRPr="0090293C">
        <w:rPr>
          <w:rFonts w:cstheme="minorHAnsi"/>
          <w:lang w:val="en-GB"/>
        </w:rPr>
        <w:t>because of the</w:t>
      </w:r>
      <w:r w:rsidRPr="0090293C">
        <w:rPr>
          <w:rFonts w:cstheme="minorHAnsi"/>
          <w:lang w:val="en-GB"/>
        </w:rPr>
        <w:t xml:space="preserve"> </w:t>
      </w:r>
      <w:r w:rsidR="00E95B5D" w:rsidRPr="0090293C">
        <w:rPr>
          <w:rFonts w:cstheme="minorHAnsi"/>
          <w:lang w:val="en-GB"/>
        </w:rPr>
        <w:t>lack of information</w:t>
      </w:r>
      <w:r w:rsidRPr="0090293C">
        <w:rPr>
          <w:rFonts w:cstheme="minorHAnsi"/>
          <w:lang w:val="en-GB"/>
        </w:rPr>
        <w:t xml:space="preserve"> </w:t>
      </w:r>
      <w:r w:rsidR="00C839F7" w:rsidRPr="0090293C">
        <w:rPr>
          <w:rFonts w:cstheme="minorHAnsi"/>
          <w:lang w:val="en-GB"/>
        </w:rPr>
        <w:t>and knowledge about the valuations of</w:t>
      </w:r>
      <w:r w:rsidRPr="0090293C">
        <w:rPr>
          <w:rFonts w:cstheme="minorHAnsi"/>
          <w:lang w:val="en-GB"/>
        </w:rPr>
        <w:t xml:space="preserve"> </w:t>
      </w:r>
      <w:r w:rsidR="00F0247D">
        <w:rPr>
          <w:rFonts w:cstheme="minorHAnsi"/>
          <w:lang w:val="en-GB"/>
        </w:rPr>
        <w:t xml:space="preserve">both </w:t>
      </w:r>
      <w:r w:rsidRPr="0090293C">
        <w:rPr>
          <w:rFonts w:cstheme="minorHAnsi"/>
          <w:lang w:val="en-GB"/>
        </w:rPr>
        <w:t>components</w:t>
      </w:r>
      <w:r w:rsidR="008166CD">
        <w:rPr>
          <w:rFonts w:cstheme="minorHAnsi"/>
          <w:lang w:val="en-GB"/>
        </w:rPr>
        <w:t xml:space="preserve"> within the</w:t>
      </w:r>
      <w:r w:rsidR="008166CD" w:rsidRPr="008166CD">
        <w:rPr>
          <w:rFonts w:cstheme="minorHAnsi"/>
          <w:lang w:val="en-GB"/>
        </w:rPr>
        <w:t xml:space="preserve"> </w:t>
      </w:r>
      <w:r w:rsidR="008166CD" w:rsidRPr="0090293C">
        <w:rPr>
          <w:rFonts w:cstheme="minorHAnsi"/>
          <w:lang w:val="en-GB"/>
        </w:rPr>
        <w:t>system</w:t>
      </w:r>
      <w:r w:rsidR="00F0247D">
        <w:rPr>
          <w:rFonts w:cstheme="minorHAnsi"/>
          <w:lang w:val="en-GB"/>
        </w:rPr>
        <w:t xml:space="preserve"> and the broader systems themselves</w:t>
      </w:r>
      <w:r w:rsidRPr="0090293C">
        <w:rPr>
          <w:rFonts w:cstheme="minorHAnsi"/>
          <w:lang w:val="en-GB"/>
        </w:rPr>
        <w:t xml:space="preserve">. </w:t>
      </w:r>
      <w:r w:rsidR="00020AA4" w:rsidRPr="0090293C">
        <w:rPr>
          <w:rFonts w:cstheme="minorHAnsi"/>
          <w:lang w:val="en-GB"/>
        </w:rPr>
        <w:t xml:space="preserve">There are some </w:t>
      </w:r>
      <w:r w:rsidR="00761808" w:rsidRPr="0090293C">
        <w:rPr>
          <w:rFonts w:cstheme="minorHAnsi"/>
          <w:lang w:val="en-GB"/>
        </w:rPr>
        <w:t>cases of railways heritage</w:t>
      </w:r>
      <w:r w:rsidR="00020AA4" w:rsidRPr="0090293C">
        <w:rPr>
          <w:rFonts w:cstheme="minorHAnsi"/>
          <w:lang w:val="en-GB"/>
        </w:rPr>
        <w:t xml:space="preserve"> that </w:t>
      </w:r>
      <w:r w:rsidR="00761808" w:rsidRPr="0090293C">
        <w:rPr>
          <w:rFonts w:cstheme="minorHAnsi"/>
          <w:lang w:val="en-GB"/>
        </w:rPr>
        <w:t xml:space="preserve">have been recovered </w:t>
      </w:r>
      <w:r w:rsidR="00020AA4" w:rsidRPr="0090293C">
        <w:rPr>
          <w:rFonts w:cstheme="minorHAnsi"/>
          <w:lang w:val="en-GB"/>
        </w:rPr>
        <w:t xml:space="preserve">but </w:t>
      </w:r>
      <w:r w:rsidR="008166CD">
        <w:rPr>
          <w:rFonts w:cstheme="minorHAnsi"/>
          <w:lang w:val="en-GB"/>
        </w:rPr>
        <w:t>m</w:t>
      </w:r>
      <w:r w:rsidR="007A21D7" w:rsidRPr="0090293C">
        <w:rPr>
          <w:rFonts w:cstheme="minorHAnsi"/>
          <w:lang w:val="en-GB"/>
        </w:rPr>
        <w:t xml:space="preserve">any valuable </w:t>
      </w:r>
      <w:r w:rsidR="00BA1667">
        <w:rPr>
          <w:rFonts w:cstheme="minorHAnsi"/>
          <w:lang w:val="en-GB"/>
        </w:rPr>
        <w:t>as</w:t>
      </w:r>
      <w:r w:rsidR="007A21D7" w:rsidRPr="0090293C">
        <w:rPr>
          <w:rFonts w:cstheme="minorHAnsi"/>
          <w:lang w:val="en-GB"/>
        </w:rPr>
        <w:t xml:space="preserve">sets are being wasted and destroyed </w:t>
      </w:r>
      <w:r w:rsidR="00BA1667">
        <w:rPr>
          <w:rFonts w:cstheme="minorHAnsi"/>
          <w:lang w:val="en-GB"/>
        </w:rPr>
        <w:t xml:space="preserve">or </w:t>
      </w:r>
      <w:r w:rsidR="007A21D7" w:rsidRPr="0090293C">
        <w:rPr>
          <w:rFonts w:cstheme="minorHAnsi"/>
          <w:lang w:val="en-GB"/>
        </w:rPr>
        <w:t xml:space="preserve">have disappeared </w:t>
      </w:r>
      <w:r w:rsidR="00761808" w:rsidRPr="0090293C">
        <w:rPr>
          <w:rFonts w:cstheme="minorHAnsi"/>
          <w:lang w:val="en-GB"/>
        </w:rPr>
        <w:t>due to</w:t>
      </w:r>
      <w:r w:rsidRPr="0090293C">
        <w:rPr>
          <w:rFonts w:cstheme="minorHAnsi"/>
          <w:lang w:val="en-GB"/>
        </w:rPr>
        <w:t xml:space="preserve"> the absence </w:t>
      </w:r>
      <w:r w:rsidR="00761808" w:rsidRPr="0090293C">
        <w:rPr>
          <w:rFonts w:cstheme="minorHAnsi"/>
          <w:lang w:val="en-GB"/>
        </w:rPr>
        <w:t xml:space="preserve">of strategies for </w:t>
      </w:r>
      <w:r w:rsidR="007A21D7" w:rsidRPr="0090293C">
        <w:rPr>
          <w:rFonts w:cstheme="minorHAnsi"/>
          <w:lang w:val="en-GB"/>
        </w:rPr>
        <w:t>preservation</w:t>
      </w:r>
      <w:r w:rsidR="00F0247D">
        <w:rPr>
          <w:rFonts w:cstheme="minorHAnsi"/>
          <w:lang w:val="en-GB"/>
        </w:rPr>
        <w:t>.</w:t>
      </w:r>
      <w:r w:rsidR="007A21D7" w:rsidRPr="0090293C">
        <w:rPr>
          <w:rFonts w:cstheme="minorHAnsi"/>
          <w:lang w:val="en-GB"/>
        </w:rPr>
        <w:t xml:space="preserve"> </w:t>
      </w:r>
      <w:r w:rsidR="00CF6657" w:rsidRPr="0090293C">
        <w:rPr>
          <w:rFonts w:cstheme="minorHAnsi"/>
          <w:lang w:val="en-GB"/>
        </w:rPr>
        <w:t xml:space="preserve">The same fact happens with the </w:t>
      </w:r>
      <w:r w:rsidR="00F0247D">
        <w:rPr>
          <w:rFonts w:cstheme="minorHAnsi"/>
          <w:lang w:val="en-GB"/>
        </w:rPr>
        <w:t>heritage</w:t>
      </w:r>
      <w:r w:rsidR="00F0247D" w:rsidRPr="0090293C">
        <w:rPr>
          <w:rFonts w:cstheme="minorHAnsi"/>
          <w:lang w:val="en-GB"/>
        </w:rPr>
        <w:t xml:space="preserve"> </w:t>
      </w:r>
      <w:r w:rsidR="00CF6657" w:rsidRPr="0090293C">
        <w:rPr>
          <w:rFonts w:cstheme="minorHAnsi"/>
          <w:lang w:val="en-GB"/>
        </w:rPr>
        <w:t>sites related to the railroad: ports, sugar mills, wine cellars and so many other agro</w:t>
      </w:r>
      <w:r w:rsidR="00E43DDA" w:rsidRPr="0090293C">
        <w:rPr>
          <w:rFonts w:cstheme="minorHAnsi"/>
          <w:lang w:val="en-GB"/>
        </w:rPr>
        <w:t>-</w:t>
      </w:r>
      <w:r w:rsidR="00CF6657" w:rsidRPr="0090293C">
        <w:rPr>
          <w:rFonts w:cstheme="minorHAnsi"/>
          <w:lang w:val="en-GB"/>
        </w:rPr>
        <w:t xml:space="preserve">industrial productive spaces, where </w:t>
      </w:r>
      <w:r w:rsidR="00E43DDA" w:rsidRPr="0090293C">
        <w:rPr>
          <w:rFonts w:cstheme="minorHAnsi"/>
          <w:lang w:val="en-GB"/>
        </w:rPr>
        <w:t xml:space="preserve">we can see </w:t>
      </w:r>
      <w:r w:rsidR="00CF6657" w:rsidRPr="0090293C">
        <w:rPr>
          <w:rFonts w:cstheme="minorHAnsi"/>
          <w:lang w:val="en-GB"/>
        </w:rPr>
        <w:t>the abandonment or lack of criteria for its recovery</w:t>
      </w:r>
      <w:r w:rsidR="00E43DDA" w:rsidRPr="0090293C">
        <w:rPr>
          <w:rFonts w:cstheme="minorHAnsi"/>
          <w:lang w:val="en-GB"/>
        </w:rPr>
        <w:t xml:space="preserve">. </w:t>
      </w:r>
      <w:r w:rsidR="00CF6657" w:rsidRPr="0090293C">
        <w:rPr>
          <w:rFonts w:cstheme="minorHAnsi"/>
          <w:lang w:val="en-GB"/>
        </w:rPr>
        <w:t xml:space="preserve"> </w:t>
      </w:r>
      <w:r w:rsidR="00E43DDA" w:rsidRPr="0090293C">
        <w:rPr>
          <w:rFonts w:cstheme="minorHAnsi"/>
          <w:lang w:val="en-GB"/>
        </w:rPr>
        <w:t>Added to this, t</w:t>
      </w:r>
      <w:r w:rsidR="00CF6657" w:rsidRPr="0090293C">
        <w:rPr>
          <w:rFonts w:cstheme="minorHAnsi"/>
          <w:lang w:val="en-GB"/>
        </w:rPr>
        <w:t>here are factories, railroads</w:t>
      </w:r>
      <w:r w:rsidR="002C744F" w:rsidRPr="0090293C">
        <w:rPr>
          <w:rFonts w:cstheme="minorHAnsi"/>
          <w:lang w:val="en-GB"/>
        </w:rPr>
        <w:t xml:space="preserve">, </w:t>
      </w:r>
      <w:r w:rsidR="00CF6657" w:rsidRPr="0090293C">
        <w:rPr>
          <w:rFonts w:cstheme="minorHAnsi"/>
          <w:lang w:val="en-GB"/>
        </w:rPr>
        <w:t>villages</w:t>
      </w:r>
      <w:r w:rsidR="002C744F" w:rsidRPr="0090293C">
        <w:rPr>
          <w:rFonts w:cstheme="minorHAnsi"/>
          <w:lang w:val="en-GB"/>
        </w:rPr>
        <w:t xml:space="preserve"> or quarters’ workers</w:t>
      </w:r>
      <w:r w:rsidR="00E43DDA" w:rsidRPr="0090293C">
        <w:rPr>
          <w:rFonts w:cstheme="minorHAnsi"/>
          <w:lang w:val="en-GB"/>
        </w:rPr>
        <w:t>, in the same situation</w:t>
      </w:r>
      <w:r w:rsidR="00CF6657" w:rsidRPr="0090293C">
        <w:rPr>
          <w:rFonts w:cstheme="minorHAnsi"/>
          <w:lang w:val="en-GB"/>
        </w:rPr>
        <w:t xml:space="preserve"> that gave life to each </w:t>
      </w:r>
      <w:r w:rsidR="002C744F" w:rsidRPr="0090293C">
        <w:rPr>
          <w:rFonts w:cstheme="minorHAnsi"/>
          <w:lang w:val="en-GB"/>
        </w:rPr>
        <w:t xml:space="preserve">railway </w:t>
      </w:r>
      <w:r w:rsidR="00CF6657" w:rsidRPr="0090293C">
        <w:rPr>
          <w:rFonts w:cstheme="minorHAnsi"/>
          <w:lang w:val="en-GB"/>
        </w:rPr>
        <w:t>station.</w:t>
      </w:r>
    </w:p>
    <w:p w:rsidR="007F413D" w:rsidRPr="0090293C" w:rsidRDefault="007F413D" w:rsidP="003912EC">
      <w:pPr>
        <w:spacing w:before="40" w:after="0" w:line="240" w:lineRule="atLeast"/>
        <w:jc w:val="both"/>
        <w:rPr>
          <w:rFonts w:cstheme="minorHAnsi"/>
          <w:lang w:val="en-GB"/>
        </w:rPr>
      </w:pPr>
    </w:p>
    <w:p w:rsidR="002C744F" w:rsidRPr="0090293C" w:rsidRDefault="002C744F" w:rsidP="003912EC">
      <w:pPr>
        <w:spacing w:before="40" w:after="0" w:line="240" w:lineRule="atLeast"/>
        <w:jc w:val="both"/>
        <w:rPr>
          <w:rFonts w:cstheme="minorHAnsi"/>
          <w:lang w:val="en-GB"/>
        </w:rPr>
      </w:pPr>
      <w:r w:rsidRPr="0090293C">
        <w:rPr>
          <w:rFonts w:cstheme="minorHAnsi"/>
          <w:lang w:val="en-GB"/>
        </w:rPr>
        <w:t xml:space="preserve">The VI International Congress of Railway History has the following objectives: 1) To generate a space </w:t>
      </w:r>
      <w:r w:rsidR="00F0247D">
        <w:rPr>
          <w:rFonts w:cstheme="minorHAnsi"/>
          <w:lang w:val="en-GB"/>
        </w:rPr>
        <w:t>for</w:t>
      </w:r>
      <w:r w:rsidRPr="0090293C">
        <w:rPr>
          <w:rFonts w:cstheme="minorHAnsi"/>
          <w:lang w:val="en-GB"/>
        </w:rPr>
        <w:t xml:space="preserve"> discussion between investigators, teachers and specialists about railway history and its contribution to  the knowledge and preservation of the heritage railway; 2) To </w:t>
      </w:r>
      <w:r w:rsidR="00F0247D">
        <w:rPr>
          <w:rFonts w:cstheme="minorHAnsi"/>
          <w:lang w:val="en-GB"/>
        </w:rPr>
        <w:t>foster</w:t>
      </w:r>
      <w:r w:rsidRPr="0090293C">
        <w:rPr>
          <w:rFonts w:cstheme="minorHAnsi"/>
          <w:lang w:val="en-GB"/>
        </w:rPr>
        <w:t xml:space="preserve"> histor</w:t>
      </w:r>
      <w:r w:rsidR="00F0247D">
        <w:rPr>
          <w:rFonts w:cstheme="minorHAnsi"/>
          <w:lang w:val="en-GB"/>
        </w:rPr>
        <w:t>ical</w:t>
      </w:r>
      <w:r w:rsidRPr="0090293C">
        <w:rPr>
          <w:rFonts w:cstheme="minorHAnsi"/>
          <w:lang w:val="en-GB"/>
        </w:rPr>
        <w:t xml:space="preserve"> investigation and at the same time to encourage the social recognition of the said heritage; 3) To identify </w:t>
      </w:r>
      <w:r w:rsidR="005571D3" w:rsidRPr="0090293C">
        <w:rPr>
          <w:rFonts w:cstheme="minorHAnsi"/>
          <w:lang w:val="en-GB"/>
        </w:rPr>
        <w:t xml:space="preserve">projects </w:t>
      </w:r>
      <w:r w:rsidR="007A21D7" w:rsidRPr="0090293C">
        <w:rPr>
          <w:rFonts w:cstheme="minorHAnsi"/>
          <w:lang w:val="en-GB"/>
        </w:rPr>
        <w:t xml:space="preserve">and strategies </w:t>
      </w:r>
      <w:r w:rsidR="005571D3" w:rsidRPr="0090293C">
        <w:rPr>
          <w:rFonts w:cstheme="minorHAnsi"/>
          <w:lang w:val="en-GB"/>
        </w:rPr>
        <w:t xml:space="preserve">that promote the valuation, protection and reuse of the railway system </w:t>
      </w:r>
      <w:r w:rsidR="00F0247D">
        <w:rPr>
          <w:rFonts w:cstheme="minorHAnsi"/>
          <w:lang w:val="en-GB"/>
        </w:rPr>
        <w:t>considered in</w:t>
      </w:r>
      <w:r w:rsidR="005571D3" w:rsidRPr="0090293C">
        <w:rPr>
          <w:rFonts w:cstheme="minorHAnsi"/>
          <w:lang w:val="en-GB"/>
        </w:rPr>
        <w:t xml:space="preserve"> an integra</w:t>
      </w:r>
      <w:r w:rsidR="003A6D14">
        <w:rPr>
          <w:rFonts w:cstheme="minorHAnsi"/>
          <w:lang w:val="en-GB"/>
        </w:rPr>
        <w:t>ted</w:t>
      </w:r>
      <w:r w:rsidR="005571D3" w:rsidRPr="0090293C">
        <w:rPr>
          <w:rFonts w:cstheme="minorHAnsi"/>
          <w:lang w:val="en-GB"/>
        </w:rPr>
        <w:t xml:space="preserve"> </w:t>
      </w:r>
      <w:r w:rsidR="00F0247D">
        <w:rPr>
          <w:rFonts w:cstheme="minorHAnsi"/>
          <w:lang w:val="en-GB"/>
        </w:rPr>
        <w:t>fashion</w:t>
      </w:r>
      <w:r w:rsidR="005571D3" w:rsidRPr="0090293C">
        <w:rPr>
          <w:rFonts w:cstheme="minorHAnsi"/>
          <w:lang w:val="en-GB"/>
        </w:rPr>
        <w:t xml:space="preserve">; </w:t>
      </w:r>
      <w:r w:rsidRPr="0090293C">
        <w:rPr>
          <w:rFonts w:cstheme="minorHAnsi"/>
          <w:lang w:val="en-GB"/>
        </w:rPr>
        <w:t xml:space="preserve"> </w:t>
      </w:r>
      <w:r w:rsidR="005571D3" w:rsidRPr="0090293C">
        <w:rPr>
          <w:rFonts w:cstheme="minorHAnsi"/>
          <w:lang w:val="en-GB"/>
        </w:rPr>
        <w:t xml:space="preserve">4) To motivate the interchange of information </w:t>
      </w:r>
      <w:r w:rsidR="006F7914" w:rsidRPr="0090293C">
        <w:rPr>
          <w:rFonts w:cstheme="minorHAnsi"/>
          <w:lang w:val="en-GB"/>
        </w:rPr>
        <w:t xml:space="preserve">and experiences </w:t>
      </w:r>
      <w:r w:rsidR="005571D3" w:rsidRPr="0090293C">
        <w:rPr>
          <w:rFonts w:cstheme="minorHAnsi"/>
          <w:lang w:val="en-GB"/>
        </w:rPr>
        <w:t xml:space="preserve">between investigators and teachers encouraging the creation of </w:t>
      </w:r>
      <w:r w:rsidR="00F0247D">
        <w:rPr>
          <w:rFonts w:cstheme="minorHAnsi"/>
          <w:lang w:val="en-GB"/>
        </w:rPr>
        <w:t xml:space="preserve">research </w:t>
      </w:r>
      <w:r w:rsidR="005571D3" w:rsidRPr="0090293C">
        <w:rPr>
          <w:rFonts w:cstheme="minorHAnsi"/>
          <w:lang w:val="en-GB"/>
        </w:rPr>
        <w:t xml:space="preserve">networks; 5) To promote human resources training through the participations of students </w:t>
      </w:r>
    </w:p>
    <w:p w:rsidR="002C744F" w:rsidRPr="0090293C" w:rsidRDefault="002C744F" w:rsidP="003912EC">
      <w:pPr>
        <w:spacing w:before="40" w:after="0" w:line="240" w:lineRule="atLeast"/>
        <w:jc w:val="both"/>
        <w:rPr>
          <w:rFonts w:cstheme="minorHAnsi"/>
          <w:lang w:val="en-GB"/>
        </w:rPr>
      </w:pPr>
    </w:p>
    <w:p w:rsidR="00A51D5C" w:rsidRPr="0090293C" w:rsidRDefault="00A51D5C" w:rsidP="00A51D5C">
      <w:pPr>
        <w:shd w:val="clear" w:color="auto" w:fill="948A54" w:themeFill="background2" w:themeFillShade="80"/>
        <w:tabs>
          <w:tab w:val="left" w:pos="3371"/>
        </w:tabs>
        <w:spacing w:after="0" w:line="240" w:lineRule="auto"/>
        <w:jc w:val="both"/>
        <w:rPr>
          <w:rFonts w:cstheme="minorHAnsi"/>
          <w:b/>
          <w:color w:val="FFFFFF" w:themeColor="background1"/>
          <w:lang w:val="en-GB"/>
        </w:rPr>
      </w:pPr>
      <w:r w:rsidRPr="0090293C">
        <w:rPr>
          <w:rFonts w:cstheme="minorHAnsi"/>
          <w:b/>
          <w:color w:val="FFFFFF" w:themeColor="background1"/>
          <w:lang w:val="en-GB"/>
        </w:rPr>
        <w:t>GENERAL</w:t>
      </w:r>
      <w:r w:rsidR="005571D3" w:rsidRPr="0090293C">
        <w:rPr>
          <w:rFonts w:cstheme="minorHAnsi"/>
          <w:b/>
          <w:color w:val="FFFFFF" w:themeColor="background1"/>
          <w:lang w:val="en-GB"/>
        </w:rPr>
        <w:t xml:space="preserve"> COORDINATION</w:t>
      </w:r>
    </w:p>
    <w:p w:rsidR="00A51D5C" w:rsidRPr="00A668B6" w:rsidRDefault="00A51D5C" w:rsidP="00A51D5C">
      <w:pPr>
        <w:spacing w:after="0" w:line="240" w:lineRule="auto"/>
        <w:jc w:val="both"/>
        <w:rPr>
          <w:rFonts w:cstheme="minorHAnsi"/>
          <w:bCs/>
        </w:rPr>
      </w:pPr>
      <w:r w:rsidRPr="0090293C">
        <w:rPr>
          <w:rFonts w:cstheme="minorHAnsi"/>
          <w:bCs/>
          <w:lang w:val="en-GB"/>
        </w:rPr>
        <w:t xml:space="preserve">TICCIH- Arg: Dra. </w:t>
      </w:r>
      <w:r w:rsidRPr="00A668B6">
        <w:rPr>
          <w:rFonts w:cstheme="minorHAnsi"/>
          <w:bCs/>
        </w:rPr>
        <w:t>Mónica Ferrari y Mg</w:t>
      </w:r>
      <w:r>
        <w:rPr>
          <w:rFonts w:cstheme="minorHAnsi"/>
          <w:bCs/>
        </w:rPr>
        <w:t xml:space="preserve">. </w:t>
      </w:r>
      <w:r w:rsidRPr="00A668B6">
        <w:rPr>
          <w:rFonts w:cstheme="minorHAnsi"/>
          <w:bCs/>
        </w:rPr>
        <w:t>Graciela Moretti.</w:t>
      </w:r>
    </w:p>
    <w:p w:rsidR="00A51D5C" w:rsidRPr="002B3BF1" w:rsidRDefault="00A51D5C" w:rsidP="00A51D5C">
      <w:pPr>
        <w:spacing w:after="0" w:line="240" w:lineRule="auto"/>
        <w:jc w:val="both"/>
        <w:rPr>
          <w:rFonts w:cstheme="minorHAnsi"/>
          <w:bCs/>
          <w:lang w:val="en-GB"/>
        </w:rPr>
      </w:pPr>
      <w:r w:rsidRPr="002B3BF1">
        <w:rPr>
          <w:rFonts w:cstheme="minorHAnsi"/>
          <w:bCs/>
          <w:lang w:val="en-GB"/>
        </w:rPr>
        <w:t xml:space="preserve">AIHF: Dra. Gracia Dorel- Ferré </w:t>
      </w:r>
    </w:p>
    <w:p w:rsidR="00A51D5C" w:rsidRPr="0090293C" w:rsidRDefault="00A51D5C" w:rsidP="00A51D5C">
      <w:pPr>
        <w:spacing w:after="0" w:line="240" w:lineRule="auto"/>
        <w:jc w:val="both"/>
        <w:rPr>
          <w:rFonts w:cstheme="minorHAnsi"/>
          <w:bCs/>
          <w:lang w:val="en-GB"/>
        </w:rPr>
      </w:pPr>
      <w:r w:rsidRPr="002B3BF1">
        <w:rPr>
          <w:rFonts w:cstheme="minorHAnsi"/>
          <w:bCs/>
          <w:lang w:val="en-GB"/>
        </w:rPr>
        <w:t xml:space="preserve">UNIVERSIDAD DE CONGRESO: Arq. </w:t>
      </w:r>
      <w:r w:rsidRPr="0090293C">
        <w:rPr>
          <w:rFonts w:cstheme="minorHAnsi"/>
          <w:bCs/>
          <w:lang w:val="en-GB"/>
        </w:rPr>
        <w:t xml:space="preserve">Gabriela Santibañez </w:t>
      </w:r>
    </w:p>
    <w:p w:rsidR="00F23CF9" w:rsidRPr="004575A5" w:rsidRDefault="002E4871" w:rsidP="002445EB">
      <w:pPr>
        <w:shd w:val="clear" w:color="auto" w:fill="948A54" w:themeFill="background2" w:themeFillShade="80"/>
        <w:spacing w:after="0" w:line="240" w:lineRule="auto"/>
        <w:jc w:val="both"/>
        <w:rPr>
          <w:rFonts w:cstheme="minorHAnsi"/>
          <w:b/>
          <w:color w:val="FFFFFF" w:themeColor="background1"/>
          <w:lang w:val="en-GB"/>
        </w:rPr>
      </w:pPr>
      <w:r w:rsidRPr="004575A5">
        <w:rPr>
          <w:rFonts w:cstheme="minorHAnsi"/>
          <w:b/>
          <w:color w:val="FFFFFF" w:themeColor="background1"/>
          <w:lang w:val="en-GB"/>
        </w:rPr>
        <w:lastRenderedPageBreak/>
        <w:t>T</w:t>
      </w:r>
      <w:r w:rsidR="004575A5" w:rsidRPr="004575A5">
        <w:rPr>
          <w:rFonts w:cstheme="minorHAnsi"/>
          <w:b/>
          <w:color w:val="FFFFFF" w:themeColor="background1"/>
          <w:lang w:val="en-GB"/>
        </w:rPr>
        <w:t>HEME</w:t>
      </w:r>
    </w:p>
    <w:p w:rsidR="004575A5" w:rsidRPr="0090293C" w:rsidRDefault="004575A5" w:rsidP="002445EB">
      <w:pPr>
        <w:spacing w:after="0" w:line="240" w:lineRule="auto"/>
        <w:jc w:val="both"/>
        <w:rPr>
          <w:rFonts w:cstheme="minorHAnsi"/>
          <w:lang w:val="en-GB"/>
        </w:rPr>
      </w:pPr>
      <w:r w:rsidRPr="0090293C">
        <w:rPr>
          <w:rFonts w:cstheme="minorHAnsi"/>
          <w:lang w:val="en-GB"/>
        </w:rPr>
        <w:t>We hope that the VI International Congress of Railways History will encourage investigators, teachers and specialists to present their works or proposals in paper</w:t>
      </w:r>
      <w:r w:rsidR="006F7914" w:rsidRPr="0090293C">
        <w:rPr>
          <w:rFonts w:cstheme="minorHAnsi"/>
          <w:lang w:val="en-GB"/>
        </w:rPr>
        <w:t>s</w:t>
      </w:r>
      <w:r w:rsidRPr="0090293C">
        <w:rPr>
          <w:rFonts w:cstheme="minorHAnsi"/>
          <w:lang w:val="en-GB"/>
        </w:rPr>
        <w:t xml:space="preserve"> about one of the three</w:t>
      </w:r>
      <w:r w:rsidR="00F0247D">
        <w:rPr>
          <w:rFonts w:cstheme="minorHAnsi"/>
          <w:lang w:val="en-GB"/>
        </w:rPr>
        <w:t xml:space="preserve"> chosen</w:t>
      </w:r>
      <w:r w:rsidRPr="0090293C">
        <w:rPr>
          <w:rFonts w:cstheme="minorHAnsi"/>
          <w:lang w:val="en-GB"/>
        </w:rPr>
        <w:t xml:space="preserve"> </w:t>
      </w:r>
      <w:r w:rsidR="00F0247D">
        <w:rPr>
          <w:rFonts w:cstheme="minorHAnsi"/>
          <w:lang w:val="en-GB"/>
        </w:rPr>
        <w:t xml:space="preserve">discussion </w:t>
      </w:r>
      <w:r w:rsidRPr="0090293C">
        <w:rPr>
          <w:rFonts w:cstheme="minorHAnsi"/>
          <w:lang w:val="en-GB"/>
        </w:rPr>
        <w:t>themes</w:t>
      </w:r>
      <w:r w:rsidR="00F0247D">
        <w:rPr>
          <w:rFonts w:cstheme="minorHAnsi"/>
          <w:lang w:val="en-GB"/>
        </w:rPr>
        <w:t>:</w:t>
      </w:r>
      <w:r w:rsidRPr="0090293C">
        <w:rPr>
          <w:rFonts w:cstheme="minorHAnsi"/>
          <w:lang w:val="en-GB"/>
        </w:rPr>
        <w:t xml:space="preserve"> </w:t>
      </w:r>
    </w:p>
    <w:p w:rsidR="004575A5" w:rsidRPr="0090293C" w:rsidRDefault="002E4871" w:rsidP="0040537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n-GB"/>
        </w:rPr>
      </w:pPr>
      <w:r w:rsidRPr="0090293C">
        <w:rPr>
          <w:rFonts w:cstheme="minorHAnsi"/>
          <w:b/>
          <w:lang w:val="en-GB"/>
        </w:rPr>
        <w:t>T</w:t>
      </w:r>
      <w:r w:rsidR="004575A5" w:rsidRPr="0090293C">
        <w:rPr>
          <w:rFonts w:cstheme="minorHAnsi"/>
          <w:b/>
          <w:lang w:val="en-GB"/>
        </w:rPr>
        <w:t>H</w:t>
      </w:r>
      <w:r w:rsidRPr="0090293C">
        <w:rPr>
          <w:rFonts w:cstheme="minorHAnsi"/>
          <w:b/>
          <w:lang w:val="en-GB"/>
        </w:rPr>
        <w:t>EM</w:t>
      </w:r>
      <w:r w:rsidR="00F0247D">
        <w:rPr>
          <w:rFonts w:cstheme="minorHAnsi"/>
          <w:b/>
          <w:lang w:val="en-GB"/>
        </w:rPr>
        <w:t>E</w:t>
      </w:r>
      <w:r w:rsidR="00F23CF9" w:rsidRPr="0090293C">
        <w:rPr>
          <w:rFonts w:cstheme="minorHAnsi"/>
          <w:b/>
          <w:lang w:val="en-GB"/>
        </w:rPr>
        <w:t xml:space="preserve"> 1. </w:t>
      </w:r>
      <w:r w:rsidR="004B6D1D" w:rsidRPr="0090293C">
        <w:rPr>
          <w:rFonts w:cstheme="minorHAnsi"/>
          <w:b/>
          <w:lang w:val="en-GB"/>
        </w:rPr>
        <w:t>Railway h</w:t>
      </w:r>
      <w:r w:rsidR="00F23CF9" w:rsidRPr="0090293C">
        <w:rPr>
          <w:rFonts w:cstheme="minorHAnsi"/>
          <w:b/>
          <w:lang w:val="en-GB"/>
        </w:rPr>
        <w:t>istor</w:t>
      </w:r>
      <w:r w:rsidR="004575A5" w:rsidRPr="0090293C">
        <w:rPr>
          <w:rFonts w:cstheme="minorHAnsi"/>
          <w:b/>
          <w:lang w:val="en-GB"/>
        </w:rPr>
        <w:t>y and railway memory</w:t>
      </w:r>
      <w:r w:rsidR="002972AB" w:rsidRPr="0090293C">
        <w:rPr>
          <w:rFonts w:cstheme="minorHAnsi"/>
          <w:lang w:val="en-GB"/>
        </w:rPr>
        <w:t>:</w:t>
      </w:r>
      <w:r w:rsidR="00F23CF9" w:rsidRPr="0090293C">
        <w:rPr>
          <w:rFonts w:cstheme="minorHAnsi"/>
          <w:lang w:val="en-GB"/>
        </w:rPr>
        <w:t xml:space="preserve"> </w:t>
      </w:r>
      <w:r w:rsidR="004575A5" w:rsidRPr="0090293C">
        <w:rPr>
          <w:rFonts w:cstheme="minorHAnsi"/>
          <w:lang w:val="en-GB"/>
        </w:rPr>
        <w:t>economic, politic</w:t>
      </w:r>
      <w:r w:rsidR="006F7914" w:rsidRPr="0090293C">
        <w:rPr>
          <w:rFonts w:cstheme="minorHAnsi"/>
          <w:lang w:val="en-GB"/>
        </w:rPr>
        <w:t xml:space="preserve">, social </w:t>
      </w:r>
      <w:r w:rsidR="004575A5" w:rsidRPr="0090293C">
        <w:rPr>
          <w:rFonts w:cstheme="minorHAnsi"/>
          <w:lang w:val="en-GB"/>
        </w:rPr>
        <w:t xml:space="preserve">and </w:t>
      </w:r>
      <w:r w:rsidR="006F7914" w:rsidRPr="0090293C">
        <w:rPr>
          <w:rFonts w:cstheme="minorHAnsi"/>
          <w:lang w:val="en-GB"/>
        </w:rPr>
        <w:t xml:space="preserve">territorial </w:t>
      </w:r>
      <w:r w:rsidR="004575A5" w:rsidRPr="0090293C">
        <w:rPr>
          <w:rFonts w:cstheme="minorHAnsi"/>
          <w:lang w:val="en-GB"/>
        </w:rPr>
        <w:t xml:space="preserve">history, </w:t>
      </w:r>
      <w:r w:rsidR="004B6D1D" w:rsidRPr="0090293C">
        <w:rPr>
          <w:rFonts w:cstheme="minorHAnsi"/>
          <w:lang w:val="en-GB"/>
        </w:rPr>
        <w:t>immaterial heritage, source documents, railway landscape, etc.</w:t>
      </w:r>
    </w:p>
    <w:p w:rsidR="004B6D1D" w:rsidRPr="0090293C" w:rsidRDefault="002E4871" w:rsidP="0040537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n-GB"/>
        </w:rPr>
      </w:pPr>
      <w:r w:rsidRPr="0090293C">
        <w:rPr>
          <w:rFonts w:cstheme="minorHAnsi"/>
          <w:b/>
          <w:lang w:val="en-GB"/>
        </w:rPr>
        <w:t>T</w:t>
      </w:r>
      <w:r w:rsidR="004575A5" w:rsidRPr="0090293C">
        <w:rPr>
          <w:rFonts w:cstheme="minorHAnsi"/>
          <w:b/>
          <w:lang w:val="en-GB"/>
        </w:rPr>
        <w:t>H</w:t>
      </w:r>
      <w:r w:rsidRPr="0090293C">
        <w:rPr>
          <w:rFonts w:cstheme="minorHAnsi"/>
          <w:b/>
          <w:lang w:val="en-GB"/>
        </w:rPr>
        <w:t>EM</w:t>
      </w:r>
      <w:r w:rsidR="00F0247D">
        <w:rPr>
          <w:rFonts w:cstheme="minorHAnsi"/>
          <w:b/>
          <w:lang w:val="en-GB"/>
        </w:rPr>
        <w:t>E</w:t>
      </w:r>
      <w:r w:rsidR="005D035E" w:rsidRPr="0090293C">
        <w:rPr>
          <w:rFonts w:cstheme="minorHAnsi"/>
          <w:b/>
          <w:lang w:val="en-GB"/>
        </w:rPr>
        <w:t xml:space="preserve"> 2. </w:t>
      </w:r>
      <w:r w:rsidR="004B6D1D" w:rsidRPr="0090293C">
        <w:rPr>
          <w:rFonts w:cstheme="minorHAnsi"/>
          <w:b/>
          <w:lang w:val="en-GB"/>
        </w:rPr>
        <w:t xml:space="preserve">Railway heritage and heritage management: </w:t>
      </w:r>
      <w:r w:rsidR="004B6D1D" w:rsidRPr="0090293C">
        <w:rPr>
          <w:rFonts w:cstheme="minorHAnsi"/>
          <w:lang w:val="en-GB"/>
        </w:rPr>
        <w:t>history linked to the heritage (architecture, urbanism, railway village</w:t>
      </w:r>
      <w:r w:rsidR="00405372" w:rsidRPr="0090293C">
        <w:rPr>
          <w:rFonts w:cstheme="minorHAnsi"/>
          <w:lang w:val="en-GB"/>
        </w:rPr>
        <w:t>, etc.</w:t>
      </w:r>
      <w:r w:rsidR="004B6D1D" w:rsidRPr="0090293C">
        <w:rPr>
          <w:rFonts w:cstheme="minorHAnsi"/>
          <w:lang w:val="en-GB"/>
        </w:rPr>
        <w:t>), heritage management (inventories, archives, didactics, legislation</w:t>
      </w:r>
      <w:r w:rsidR="00405372" w:rsidRPr="0090293C">
        <w:rPr>
          <w:rFonts w:cstheme="minorHAnsi"/>
          <w:lang w:val="en-GB"/>
        </w:rPr>
        <w:t>, etc.</w:t>
      </w:r>
      <w:r w:rsidR="008B6577" w:rsidRPr="0090293C">
        <w:rPr>
          <w:rFonts w:cstheme="minorHAnsi"/>
          <w:lang w:val="en-GB"/>
        </w:rPr>
        <w:t xml:space="preserve">) </w:t>
      </w:r>
      <w:r w:rsidR="00C500C2" w:rsidRPr="0090293C">
        <w:rPr>
          <w:rFonts w:cstheme="minorHAnsi"/>
          <w:lang w:val="en-GB"/>
        </w:rPr>
        <w:t>and intervention</w:t>
      </w:r>
      <w:r w:rsidR="004B6D1D" w:rsidRPr="0090293C">
        <w:rPr>
          <w:rFonts w:cstheme="minorHAnsi"/>
          <w:lang w:val="en-GB"/>
        </w:rPr>
        <w:t xml:space="preserve"> on </w:t>
      </w:r>
      <w:r w:rsidR="008B6577" w:rsidRPr="0090293C">
        <w:rPr>
          <w:rFonts w:cstheme="minorHAnsi"/>
          <w:lang w:val="en-GB"/>
        </w:rPr>
        <w:t xml:space="preserve">railway </w:t>
      </w:r>
      <w:r w:rsidR="004B6D1D" w:rsidRPr="0090293C">
        <w:rPr>
          <w:rFonts w:cstheme="minorHAnsi"/>
          <w:lang w:val="en-GB"/>
        </w:rPr>
        <w:t>heritage</w:t>
      </w:r>
      <w:r w:rsidR="008B6577" w:rsidRPr="0090293C">
        <w:rPr>
          <w:rFonts w:cstheme="minorHAnsi"/>
          <w:lang w:val="en-GB"/>
        </w:rPr>
        <w:t xml:space="preserve"> in general (</w:t>
      </w:r>
      <w:r w:rsidR="00405372" w:rsidRPr="0090293C">
        <w:rPr>
          <w:rFonts w:cstheme="minorHAnsi"/>
          <w:lang w:val="en-GB"/>
        </w:rPr>
        <w:t>architecture,</w:t>
      </w:r>
      <w:r w:rsidR="006F7914" w:rsidRPr="0090293C">
        <w:rPr>
          <w:rFonts w:cstheme="minorHAnsi"/>
          <w:lang w:val="en-GB"/>
        </w:rPr>
        <w:t xml:space="preserve"> installations, art masterpieces:</w:t>
      </w:r>
      <w:r w:rsidR="00405372" w:rsidRPr="0090293C">
        <w:rPr>
          <w:rFonts w:cstheme="minorHAnsi"/>
          <w:lang w:val="en-GB"/>
        </w:rPr>
        <w:t xml:space="preserve"> bridges, tunnels, etc.)</w:t>
      </w:r>
    </w:p>
    <w:p w:rsidR="007F413D" w:rsidRPr="0090293C" w:rsidRDefault="002E4871" w:rsidP="0040537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n-GB"/>
        </w:rPr>
      </w:pPr>
      <w:r w:rsidRPr="0090293C">
        <w:rPr>
          <w:rFonts w:cstheme="minorHAnsi"/>
          <w:b/>
          <w:lang w:val="en-GB"/>
        </w:rPr>
        <w:t>T</w:t>
      </w:r>
      <w:r w:rsidR="004575A5" w:rsidRPr="0090293C">
        <w:rPr>
          <w:rFonts w:cstheme="minorHAnsi"/>
          <w:b/>
          <w:lang w:val="en-GB"/>
        </w:rPr>
        <w:t>H</w:t>
      </w:r>
      <w:r w:rsidRPr="0090293C">
        <w:rPr>
          <w:rFonts w:cstheme="minorHAnsi"/>
          <w:b/>
          <w:lang w:val="en-GB"/>
        </w:rPr>
        <w:t>EM</w:t>
      </w:r>
      <w:r w:rsidR="00F0247D">
        <w:rPr>
          <w:rFonts w:cstheme="minorHAnsi"/>
          <w:b/>
          <w:lang w:val="en-GB"/>
        </w:rPr>
        <w:t>E</w:t>
      </w:r>
      <w:r w:rsidR="005D035E" w:rsidRPr="0090293C">
        <w:rPr>
          <w:rFonts w:cstheme="minorHAnsi"/>
          <w:b/>
          <w:lang w:val="en-GB"/>
        </w:rPr>
        <w:t xml:space="preserve"> 3. </w:t>
      </w:r>
      <w:r w:rsidR="00405372" w:rsidRPr="0090293C">
        <w:rPr>
          <w:rFonts w:cstheme="minorHAnsi"/>
          <w:b/>
          <w:lang w:val="en-GB"/>
        </w:rPr>
        <w:t xml:space="preserve">Industrial heritage linked to the railway:  </w:t>
      </w:r>
      <w:r w:rsidR="00405372" w:rsidRPr="0090293C">
        <w:rPr>
          <w:rFonts w:cstheme="minorHAnsi"/>
          <w:lang w:val="en-GB"/>
        </w:rPr>
        <w:t>history of factories in general (sugar mills, wine cellars and so many other</w:t>
      </w:r>
      <w:r w:rsidR="006F7914" w:rsidRPr="0090293C">
        <w:rPr>
          <w:rFonts w:cstheme="minorHAnsi"/>
          <w:lang w:val="en-GB"/>
        </w:rPr>
        <w:t xml:space="preserve"> </w:t>
      </w:r>
      <w:r w:rsidR="00405372" w:rsidRPr="0090293C">
        <w:rPr>
          <w:rFonts w:cstheme="minorHAnsi"/>
          <w:lang w:val="en-GB"/>
        </w:rPr>
        <w:t>industrial spaces), ports, villages or quarters’ workers linked to the rail</w:t>
      </w:r>
      <w:r w:rsidR="00D52714" w:rsidRPr="0090293C">
        <w:rPr>
          <w:rFonts w:cstheme="minorHAnsi"/>
          <w:lang w:val="en-GB"/>
        </w:rPr>
        <w:t>.</w:t>
      </w:r>
    </w:p>
    <w:p w:rsidR="00405372" w:rsidRPr="00405372" w:rsidRDefault="00405372" w:rsidP="00951E93">
      <w:pPr>
        <w:spacing w:after="0" w:line="240" w:lineRule="auto"/>
        <w:jc w:val="both"/>
        <w:rPr>
          <w:rFonts w:cstheme="minorHAnsi"/>
          <w:bCs/>
          <w:lang w:val="en-GB"/>
        </w:rPr>
      </w:pPr>
    </w:p>
    <w:p w:rsidR="00AE23DC" w:rsidRPr="00C83A7B" w:rsidRDefault="009F5AE1" w:rsidP="009F5AE1">
      <w:pPr>
        <w:shd w:val="clear" w:color="auto" w:fill="948A54" w:themeFill="background2" w:themeFillShade="80"/>
        <w:spacing w:after="0" w:line="240" w:lineRule="auto"/>
        <w:rPr>
          <w:rFonts w:eastAsia="Times New Roman" w:cstheme="minorHAnsi"/>
          <w:b/>
          <w:color w:val="FFFFFF" w:themeColor="background1"/>
        </w:rPr>
      </w:pPr>
      <w:r>
        <w:rPr>
          <w:rFonts w:eastAsia="Times New Roman" w:cstheme="minorHAnsi"/>
          <w:b/>
          <w:color w:val="FFFFFF" w:themeColor="background1"/>
        </w:rPr>
        <w:t xml:space="preserve">CALENDAR </w:t>
      </w:r>
      <w:r w:rsidRPr="009F5AE1">
        <w:rPr>
          <w:rFonts w:eastAsia="Times New Roman" w:cstheme="minorHAnsi"/>
          <w:b/>
          <w:color w:val="FFFFFF" w:themeColor="background1"/>
        </w:rPr>
        <w:t xml:space="preserve">AND </w:t>
      </w:r>
      <w:r w:rsidR="00F0247D">
        <w:rPr>
          <w:rFonts w:eastAsia="Times New Roman" w:cstheme="minorHAnsi"/>
          <w:b/>
          <w:color w:val="FFFFFF" w:themeColor="background1"/>
        </w:rPr>
        <w:t>REGISTRATION</w:t>
      </w:r>
    </w:p>
    <w:p w:rsidR="00AE23DC" w:rsidRPr="009F5AE1" w:rsidRDefault="00AE23DC" w:rsidP="00511A01">
      <w:pPr>
        <w:spacing w:after="0" w:line="240" w:lineRule="auto"/>
        <w:rPr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91"/>
        <w:gridCol w:w="6865"/>
      </w:tblGrid>
      <w:tr w:rsidR="00841045" w:rsidRPr="009F5AE1" w:rsidTr="00653F14">
        <w:tc>
          <w:tcPr>
            <w:tcW w:w="9356" w:type="dxa"/>
            <w:gridSpan w:val="2"/>
          </w:tcPr>
          <w:p w:rsidR="00841045" w:rsidRPr="009F5AE1" w:rsidRDefault="009F5AE1" w:rsidP="00511A01">
            <w:pPr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9F5AE1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CALENDAR</w:t>
            </w:r>
          </w:p>
        </w:tc>
      </w:tr>
      <w:tr w:rsidR="00841045" w:rsidRPr="00C14B4A" w:rsidTr="007D72C8">
        <w:tc>
          <w:tcPr>
            <w:tcW w:w="2491" w:type="dxa"/>
          </w:tcPr>
          <w:p w:rsidR="00841045" w:rsidRPr="009F5AE1" w:rsidRDefault="00841045" w:rsidP="009F5AE1">
            <w:pPr>
              <w:jc w:val="right"/>
              <w:rPr>
                <w:rFonts w:eastAsia="Times New Roman" w:cstheme="minorHAnsi"/>
                <w:b/>
                <w:color w:val="FF0000"/>
                <w:sz w:val="20"/>
                <w:szCs w:val="20"/>
                <w:lang w:val="en-GB"/>
              </w:rPr>
            </w:pPr>
            <w:r w:rsidRPr="009F5AE1">
              <w:rPr>
                <w:rFonts w:eastAsia="Times New Roman" w:cstheme="minorHAnsi"/>
                <w:b/>
                <w:color w:val="FF0000"/>
                <w:sz w:val="20"/>
                <w:szCs w:val="20"/>
                <w:lang w:val="en-GB"/>
              </w:rPr>
              <w:t>23</w:t>
            </w:r>
            <w:r w:rsidR="009F5AE1" w:rsidRPr="009F5AE1">
              <w:rPr>
                <w:rFonts w:eastAsia="Times New Roman" w:cstheme="minorHAnsi"/>
                <w:b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 w:rsidR="009F5AE1" w:rsidRPr="009F5AE1">
              <w:rPr>
                <w:rFonts w:eastAsia="Times New Roman" w:cstheme="minorHAnsi"/>
                <w:b/>
                <w:color w:val="FF0000"/>
                <w:sz w:val="20"/>
                <w:szCs w:val="20"/>
                <w:lang w:val="en-GB"/>
              </w:rPr>
              <w:t xml:space="preserve"> July </w:t>
            </w:r>
            <w:r w:rsidRPr="009F5AE1">
              <w:rPr>
                <w:rFonts w:eastAsia="Times New Roman" w:cstheme="minorHAnsi"/>
                <w:b/>
                <w:color w:val="FF0000"/>
                <w:sz w:val="20"/>
                <w:szCs w:val="20"/>
                <w:lang w:val="en-GB"/>
              </w:rPr>
              <w:t xml:space="preserve"> 2017  </w:t>
            </w:r>
          </w:p>
        </w:tc>
        <w:tc>
          <w:tcPr>
            <w:tcW w:w="6865" w:type="dxa"/>
          </w:tcPr>
          <w:p w:rsidR="00841045" w:rsidRPr="009F5AE1" w:rsidRDefault="009F5AE1" w:rsidP="00841045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val="en-GB"/>
              </w:rPr>
            </w:pPr>
            <w:r w:rsidRPr="009F5AE1">
              <w:rPr>
                <w:rFonts w:eastAsia="Times New Roman" w:cstheme="minorHAnsi"/>
                <w:b/>
                <w:color w:val="FF0000"/>
                <w:sz w:val="20"/>
                <w:szCs w:val="20"/>
                <w:lang w:val="en-GB"/>
              </w:rPr>
              <w:t>Final deadl</w:t>
            </w:r>
            <w:r w:rsidR="008F24A7">
              <w:rPr>
                <w:rFonts w:eastAsia="Times New Roman" w:cstheme="minorHAnsi"/>
                <w:b/>
                <w:color w:val="FF0000"/>
                <w:sz w:val="20"/>
                <w:szCs w:val="20"/>
                <w:lang w:val="en-GB"/>
              </w:rPr>
              <w:t>ine for submission of abstracts</w:t>
            </w:r>
          </w:p>
        </w:tc>
      </w:tr>
      <w:tr w:rsidR="00841045" w:rsidRPr="00C14B4A" w:rsidTr="007D72C8">
        <w:tc>
          <w:tcPr>
            <w:tcW w:w="2491" w:type="dxa"/>
          </w:tcPr>
          <w:p w:rsidR="00841045" w:rsidRPr="009F3D81" w:rsidRDefault="002955F6" w:rsidP="009F3D81">
            <w:pPr>
              <w:jc w:val="right"/>
              <w:rPr>
                <w:rFonts w:eastAsia="Times New Roman" w:cstheme="minorHAnsi"/>
                <w:b/>
                <w:color w:val="222222"/>
                <w:sz w:val="20"/>
                <w:szCs w:val="20"/>
                <w:lang w:val="en-GB"/>
              </w:rPr>
            </w:pPr>
            <w:r w:rsidRPr="009F3D81">
              <w:rPr>
                <w:rFonts w:eastAsia="Times New Roman" w:cstheme="minorHAnsi"/>
                <w:b/>
                <w:color w:val="222222"/>
                <w:sz w:val="20"/>
                <w:szCs w:val="20"/>
                <w:lang w:val="en-GB"/>
              </w:rPr>
              <w:t>4</w:t>
            </w:r>
            <w:r w:rsidR="009F5AE1" w:rsidRPr="009F3D81">
              <w:rPr>
                <w:rFonts w:eastAsia="Times New Roman" w:cstheme="minorHAnsi"/>
                <w:b/>
                <w:color w:val="222222"/>
                <w:sz w:val="20"/>
                <w:szCs w:val="20"/>
                <w:vertAlign w:val="superscript"/>
                <w:lang w:val="en-GB"/>
              </w:rPr>
              <w:t>th</w:t>
            </w:r>
            <w:r w:rsidR="009F5AE1" w:rsidRPr="009F3D81">
              <w:rPr>
                <w:rFonts w:eastAsia="Times New Roman" w:cstheme="minorHAnsi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r w:rsidR="009F3D81">
              <w:rPr>
                <w:rFonts w:eastAsia="Times New Roman" w:cstheme="minorHAnsi"/>
                <w:b/>
                <w:color w:val="222222"/>
                <w:sz w:val="20"/>
                <w:szCs w:val="20"/>
                <w:lang w:val="en-GB"/>
              </w:rPr>
              <w:t>A</w:t>
            </w:r>
            <w:r w:rsidRPr="009F3D81">
              <w:rPr>
                <w:rFonts w:eastAsia="Times New Roman" w:cstheme="minorHAnsi"/>
                <w:b/>
                <w:color w:val="222222"/>
                <w:sz w:val="20"/>
                <w:szCs w:val="20"/>
                <w:lang w:val="en-GB"/>
              </w:rPr>
              <w:t>ugust</w:t>
            </w:r>
          </w:p>
        </w:tc>
        <w:tc>
          <w:tcPr>
            <w:tcW w:w="6865" w:type="dxa"/>
          </w:tcPr>
          <w:p w:rsidR="00841045" w:rsidRPr="009F3D81" w:rsidRDefault="009F5AE1" w:rsidP="002955F6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  <w:r w:rsidRPr="009F3D81">
              <w:rPr>
                <w:rFonts w:cstheme="minorHAnsi"/>
                <w:lang w:val="en-GB"/>
              </w:rPr>
              <w:t>Notification of results</w:t>
            </w:r>
            <w:r w:rsidR="002955F6" w:rsidRPr="009F3D81">
              <w:rPr>
                <w:rFonts w:cstheme="minorHAnsi"/>
                <w:lang w:val="en-GB"/>
              </w:rPr>
              <w:t xml:space="preserve">. </w:t>
            </w:r>
            <w:r w:rsidRPr="009F3D81">
              <w:rPr>
                <w:rFonts w:cstheme="minorHAnsi"/>
                <w:lang w:val="en-GB"/>
              </w:rPr>
              <w:t> Opens the deadline for</w:t>
            </w:r>
            <w:r w:rsidR="002955F6" w:rsidRPr="009F3D81">
              <w:rPr>
                <w:rFonts w:cstheme="minorHAnsi"/>
                <w:lang w:val="en-GB"/>
              </w:rPr>
              <w:t xml:space="preserve"> registration</w:t>
            </w:r>
          </w:p>
        </w:tc>
      </w:tr>
      <w:tr w:rsidR="00841045" w:rsidRPr="00C14B4A" w:rsidTr="007D72C8">
        <w:tc>
          <w:tcPr>
            <w:tcW w:w="2491" w:type="dxa"/>
          </w:tcPr>
          <w:p w:rsidR="00841045" w:rsidRPr="009F3D81" w:rsidRDefault="00841045" w:rsidP="009F3D81">
            <w:pPr>
              <w:jc w:val="right"/>
              <w:rPr>
                <w:rFonts w:eastAsia="Times New Roman" w:cstheme="minorHAnsi"/>
                <w:b/>
                <w:color w:val="222222"/>
                <w:sz w:val="20"/>
                <w:szCs w:val="20"/>
                <w:lang w:val="en-GB"/>
              </w:rPr>
            </w:pPr>
            <w:r w:rsidRPr="009F3D81">
              <w:rPr>
                <w:rFonts w:eastAsia="Times New Roman" w:cstheme="minorHAnsi"/>
                <w:b/>
                <w:color w:val="222222"/>
                <w:sz w:val="20"/>
                <w:szCs w:val="20"/>
                <w:lang w:val="en-GB"/>
              </w:rPr>
              <w:t>3</w:t>
            </w:r>
            <w:r w:rsidR="009F3D81" w:rsidRPr="009F3D81">
              <w:rPr>
                <w:rFonts w:eastAsia="Times New Roman" w:cstheme="minorHAnsi"/>
                <w:b/>
                <w:color w:val="222222"/>
                <w:sz w:val="20"/>
                <w:szCs w:val="20"/>
                <w:vertAlign w:val="superscript"/>
                <w:lang w:val="en-GB"/>
              </w:rPr>
              <w:t>th</w:t>
            </w:r>
            <w:r w:rsidRPr="009F3D81">
              <w:rPr>
                <w:rFonts w:eastAsia="Times New Roman" w:cstheme="minorHAnsi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r w:rsidR="009F3D81" w:rsidRPr="009F3D81">
              <w:rPr>
                <w:rFonts w:eastAsia="Times New Roman" w:cstheme="minorHAnsi"/>
                <w:b/>
                <w:color w:val="222222"/>
                <w:sz w:val="20"/>
                <w:szCs w:val="20"/>
                <w:lang w:val="en-GB"/>
              </w:rPr>
              <w:t>September</w:t>
            </w:r>
            <w:r w:rsidRPr="009F3D81">
              <w:rPr>
                <w:rFonts w:eastAsia="Times New Roman" w:cstheme="minorHAnsi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865" w:type="dxa"/>
          </w:tcPr>
          <w:p w:rsidR="00841045" w:rsidRPr="009F3D81" w:rsidRDefault="009F3D81" w:rsidP="009F3D81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  <w:r w:rsidRPr="009F3D81">
              <w:rPr>
                <w:rFonts w:cstheme="minorHAnsi"/>
                <w:lang w:val="en-GB"/>
              </w:rPr>
              <w:t>D</w:t>
            </w:r>
            <w:r w:rsidR="002955F6" w:rsidRPr="009F3D81">
              <w:rPr>
                <w:rFonts w:cstheme="minorHAnsi"/>
                <w:lang w:val="en-GB"/>
              </w:rPr>
              <w:t xml:space="preserve">eadline for the presentation </w:t>
            </w:r>
            <w:r>
              <w:rPr>
                <w:rFonts w:cstheme="minorHAnsi"/>
                <w:lang w:val="en-GB"/>
              </w:rPr>
              <w:t>the papers</w:t>
            </w:r>
          </w:p>
        </w:tc>
      </w:tr>
      <w:tr w:rsidR="00841045" w:rsidRPr="00C14B4A" w:rsidTr="007D72C8">
        <w:tc>
          <w:tcPr>
            <w:tcW w:w="2491" w:type="dxa"/>
          </w:tcPr>
          <w:p w:rsidR="00841045" w:rsidRPr="009F3D81" w:rsidRDefault="00841045" w:rsidP="009F3D81">
            <w:pPr>
              <w:jc w:val="right"/>
              <w:rPr>
                <w:rFonts w:eastAsia="Times New Roman" w:cstheme="minorHAnsi"/>
                <w:b/>
                <w:color w:val="222222"/>
                <w:sz w:val="20"/>
                <w:szCs w:val="20"/>
                <w:lang w:val="en-GB"/>
              </w:rPr>
            </w:pPr>
            <w:r w:rsidRPr="009F3D81">
              <w:rPr>
                <w:rFonts w:eastAsia="Times New Roman" w:cstheme="minorHAnsi"/>
                <w:b/>
                <w:color w:val="222222"/>
                <w:sz w:val="20"/>
                <w:szCs w:val="20"/>
                <w:lang w:val="en-GB"/>
              </w:rPr>
              <w:t>10</w:t>
            </w:r>
            <w:r w:rsidR="009F3D81" w:rsidRPr="009F3D81">
              <w:rPr>
                <w:rFonts w:eastAsia="Times New Roman" w:cstheme="minorHAnsi"/>
                <w:b/>
                <w:color w:val="222222"/>
                <w:sz w:val="20"/>
                <w:szCs w:val="20"/>
                <w:vertAlign w:val="superscript"/>
                <w:lang w:val="en-GB"/>
              </w:rPr>
              <w:t>th</w:t>
            </w:r>
            <w:r w:rsidR="009F3D81" w:rsidRPr="009F3D81">
              <w:rPr>
                <w:rFonts w:eastAsia="Times New Roman" w:cstheme="minorHAnsi"/>
                <w:b/>
                <w:color w:val="222222"/>
                <w:sz w:val="20"/>
                <w:szCs w:val="20"/>
                <w:lang w:val="en-GB"/>
              </w:rPr>
              <w:t xml:space="preserve"> September </w:t>
            </w:r>
          </w:p>
        </w:tc>
        <w:tc>
          <w:tcPr>
            <w:tcW w:w="6865" w:type="dxa"/>
          </w:tcPr>
          <w:p w:rsidR="00841045" w:rsidRPr="009F3D81" w:rsidRDefault="009F3D81" w:rsidP="009F3D81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  <w:r w:rsidRPr="009F3D81">
              <w:rPr>
                <w:rFonts w:cstheme="minorHAnsi"/>
                <w:lang w:val="en-GB"/>
              </w:rPr>
              <w:t>Notification of acceptance of papers</w:t>
            </w:r>
          </w:p>
        </w:tc>
      </w:tr>
    </w:tbl>
    <w:p w:rsidR="00841045" w:rsidRPr="009F3D81" w:rsidRDefault="00841045" w:rsidP="00841045">
      <w:pPr>
        <w:spacing w:after="0" w:line="240" w:lineRule="auto"/>
        <w:rPr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087"/>
        <w:gridCol w:w="2732"/>
        <w:gridCol w:w="2016"/>
      </w:tblGrid>
      <w:tr w:rsidR="00C5074B" w:rsidRPr="009F5AE1" w:rsidTr="00C5074B">
        <w:tc>
          <w:tcPr>
            <w:tcW w:w="4639" w:type="dxa"/>
            <w:gridSpan w:val="2"/>
          </w:tcPr>
          <w:p w:rsidR="00C5074B" w:rsidRPr="009F5AE1" w:rsidRDefault="00F0247D" w:rsidP="00F0247D">
            <w:pPr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EARLY BIRD REGISTRATION</w:t>
            </w:r>
            <w:r w:rsidRPr="009F5AE1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(</w:t>
            </w:r>
            <w:r w:rsidR="009F5AE1" w:rsidRPr="009F5AE1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UNTIL </w:t>
            </w:r>
            <w:r w:rsidR="00C5074B" w:rsidRPr="009F5AE1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03/09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4748" w:type="dxa"/>
            <w:gridSpan w:val="2"/>
          </w:tcPr>
          <w:p w:rsidR="00C5074B" w:rsidRPr="009F5AE1" w:rsidRDefault="00F0247D" w:rsidP="009F5AE1">
            <w:pPr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REGISTRATION</w:t>
            </w:r>
            <w:r w:rsidRPr="009F5AE1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9F5AE1" w:rsidRPr="009F5AE1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UNTIL </w:t>
            </w:r>
            <w:r w:rsidR="00C5074B" w:rsidRPr="009F5AE1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04/11</w:t>
            </w:r>
          </w:p>
        </w:tc>
      </w:tr>
      <w:tr w:rsidR="00C14B4A" w:rsidRPr="009F5AE1" w:rsidTr="00A43310">
        <w:tc>
          <w:tcPr>
            <w:tcW w:w="2552" w:type="dxa"/>
          </w:tcPr>
          <w:p w:rsidR="00C14B4A" w:rsidRPr="009F3D81" w:rsidRDefault="00C14B4A" w:rsidP="00841045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  <w:r w:rsidRPr="009F3D81"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  <w:t>TICCIH members</w:t>
            </w:r>
          </w:p>
        </w:tc>
        <w:tc>
          <w:tcPr>
            <w:tcW w:w="2087" w:type="dxa"/>
            <w:vMerge w:val="restart"/>
            <w:vAlign w:val="center"/>
          </w:tcPr>
          <w:p w:rsidR="00C14B4A" w:rsidRPr="009F3D81" w:rsidRDefault="00C14B4A" w:rsidP="00C14B4A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  <w:t>We will inform soon</w:t>
            </w:r>
          </w:p>
        </w:tc>
        <w:tc>
          <w:tcPr>
            <w:tcW w:w="2732" w:type="dxa"/>
          </w:tcPr>
          <w:p w:rsidR="00C14B4A" w:rsidRPr="009F3D81" w:rsidRDefault="00C14B4A" w:rsidP="00653F14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  <w:r w:rsidRPr="009F3D81"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  <w:t>TICCIH members</w:t>
            </w:r>
          </w:p>
        </w:tc>
        <w:tc>
          <w:tcPr>
            <w:tcW w:w="2016" w:type="dxa"/>
            <w:vMerge w:val="restart"/>
            <w:vAlign w:val="center"/>
          </w:tcPr>
          <w:p w:rsidR="00C14B4A" w:rsidRPr="009F3D81" w:rsidRDefault="00C14B4A" w:rsidP="004A39F7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  <w:t>We will inform soon</w:t>
            </w:r>
          </w:p>
        </w:tc>
      </w:tr>
      <w:tr w:rsidR="00C14B4A" w:rsidRPr="0090293C" w:rsidTr="00C5074B">
        <w:tc>
          <w:tcPr>
            <w:tcW w:w="2552" w:type="dxa"/>
          </w:tcPr>
          <w:p w:rsidR="00C14B4A" w:rsidRPr="0090293C" w:rsidRDefault="00C14B4A" w:rsidP="009F3D81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90293C">
              <w:rPr>
                <w:rFonts w:cstheme="minorHAnsi"/>
                <w:lang w:val="en-GB"/>
              </w:rPr>
              <w:t>IRHA  members</w:t>
            </w:r>
          </w:p>
        </w:tc>
        <w:tc>
          <w:tcPr>
            <w:tcW w:w="2087" w:type="dxa"/>
            <w:vMerge/>
          </w:tcPr>
          <w:p w:rsidR="00C14B4A" w:rsidRPr="0090293C" w:rsidRDefault="00C14B4A" w:rsidP="00841045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732" w:type="dxa"/>
          </w:tcPr>
          <w:p w:rsidR="00C14B4A" w:rsidRPr="0090293C" w:rsidRDefault="00C14B4A" w:rsidP="00653F14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90293C">
              <w:rPr>
                <w:rFonts w:cstheme="minorHAnsi"/>
                <w:lang w:val="en-GB"/>
              </w:rPr>
              <w:t>IRHA  members</w:t>
            </w:r>
          </w:p>
        </w:tc>
        <w:tc>
          <w:tcPr>
            <w:tcW w:w="2016" w:type="dxa"/>
            <w:vMerge/>
          </w:tcPr>
          <w:p w:rsidR="00C14B4A" w:rsidRPr="0090293C" w:rsidRDefault="00C14B4A" w:rsidP="00841045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C14B4A" w:rsidRPr="009F5AE1" w:rsidTr="00C5074B">
        <w:tc>
          <w:tcPr>
            <w:tcW w:w="2552" w:type="dxa"/>
          </w:tcPr>
          <w:p w:rsidR="00C14B4A" w:rsidRPr="009F3D81" w:rsidRDefault="00C14B4A" w:rsidP="009F3D81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  <w:r w:rsidRPr="009F3D81"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  <w:t>No members</w:t>
            </w:r>
          </w:p>
        </w:tc>
        <w:tc>
          <w:tcPr>
            <w:tcW w:w="2087" w:type="dxa"/>
            <w:vMerge/>
          </w:tcPr>
          <w:p w:rsidR="00C14B4A" w:rsidRPr="009F3D81" w:rsidRDefault="00C14B4A" w:rsidP="00841045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2732" w:type="dxa"/>
          </w:tcPr>
          <w:p w:rsidR="00C14B4A" w:rsidRPr="009F3D81" w:rsidRDefault="00C14B4A" w:rsidP="00653F14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  <w:r w:rsidRPr="009F3D81"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  <w:t>No members</w:t>
            </w:r>
          </w:p>
        </w:tc>
        <w:tc>
          <w:tcPr>
            <w:tcW w:w="2016" w:type="dxa"/>
            <w:vMerge/>
          </w:tcPr>
          <w:p w:rsidR="00C14B4A" w:rsidRPr="009F3D81" w:rsidRDefault="00C14B4A" w:rsidP="00841045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</w:p>
        </w:tc>
      </w:tr>
      <w:tr w:rsidR="00C14B4A" w:rsidRPr="009F5AE1" w:rsidTr="00C5074B">
        <w:tc>
          <w:tcPr>
            <w:tcW w:w="2552" w:type="dxa"/>
          </w:tcPr>
          <w:p w:rsidR="00C14B4A" w:rsidRPr="009F3D81" w:rsidRDefault="00C14B4A" w:rsidP="00841045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  <w:r w:rsidRPr="009F3D81"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  <w:t xml:space="preserve">Students </w:t>
            </w:r>
          </w:p>
        </w:tc>
        <w:tc>
          <w:tcPr>
            <w:tcW w:w="2087" w:type="dxa"/>
            <w:vMerge/>
          </w:tcPr>
          <w:p w:rsidR="00C14B4A" w:rsidRPr="009F3D81" w:rsidRDefault="00C14B4A" w:rsidP="00841045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2732" w:type="dxa"/>
          </w:tcPr>
          <w:p w:rsidR="00C14B4A" w:rsidRPr="009F3D81" w:rsidRDefault="00C14B4A" w:rsidP="00653F14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  <w:r w:rsidRPr="009F3D81"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  <w:t xml:space="preserve">Students </w:t>
            </w:r>
          </w:p>
        </w:tc>
        <w:tc>
          <w:tcPr>
            <w:tcW w:w="2016" w:type="dxa"/>
            <w:vMerge/>
          </w:tcPr>
          <w:p w:rsidR="00C14B4A" w:rsidRPr="009F3D81" w:rsidRDefault="00C14B4A" w:rsidP="00841045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</w:p>
        </w:tc>
      </w:tr>
      <w:tr w:rsidR="00C14B4A" w:rsidRPr="009F5AE1" w:rsidTr="00C5074B">
        <w:tc>
          <w:tcPr>
            <w:tcW w:w="2552" w:type="dxa"/>
          </w:tcPr>
          <w:p w:rsidR="00C14B4A" w:rsidRPr="009F3D81" w:rsidRDefault="00C14B4A" w:rsidP="00841045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  <w:r w:rsidRPr="009F3D81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Accompanying Person</w:t>
            </w:r>
          </w:p>
        </w:tc>
        <w:tc>
          <w:tcPr>
            <w:tcW w:w="2087" w:type="dxa"/>
            <w:vMerge/>
          </w:tcPr>
          <w:p w:rsidR="00C14B4A" w:rsidRPr="009F3D81" w:rsidRDefault="00C14B4A" w:rsidP="00841045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2732" w:type="dxa"/>
          </w:tcPr>
          <w:p w:rsidR="00C14B4A" w:rsidRPr="009F3D81" w:rsidRDefault="00C14B4A" w:rsidP="00653F14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  <w:r w:rsidRPr="009F3D81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Accompanying Person</w:t>
            </w:r>
          </w:p>
        </w:tc>
        <w:tc>
          <w:tcPr>
            <w:tcW w:w="2016" w:type="dxa"/>
            <w:vMerge/>
          </w:tcPr>
          <w:p w:rsidR="00C14B4A" w:rsidRPr="009F3D81" w:rsidRDefault="00C14B4A" w:rsidP="00841045">
            <w:pPr>
              <w:rPr>
                <w:rFonts w:eastAsia="Times New Roman" w:cstheme="minorHAnsi"/>
                <w:color w:val="222222"/>
                <w:sz w:val="20"/>
                <w:szCs w:val="20"/>
                <w:lang w:val="en-GB"/>
              </w:rPr>
            </w:pPr>
          </w:p>
        </w:tc>
      </w:tr>
    </w:tbl>
    <w:p w:rsidR="00841045" w:rsidRDefault="00841045" w:rsidP="00841045">
      <w:pPr>
        <w:spacing w:after="0" w:line="240" w:lineRule="auto"/>
        <w:rPr>
          <w:rFonts w:ascii="Calibri" w:hAnsi="Calibri"/>
        </w:rPr>
      </w:pPr>
    </w:p>
    <w:p w:rsidR="006446A6" w:rsidRPr="002E5327" w:rsidRDefault="006446A6" w:rsidP="006446A6">
      <w:pPr>
        <w:shd w:val="clear" w:color="auto" w:fill="948A54" w:themeFill="background2" w:themeFillShade="80"/>
        <w:spacing w:after="0" w:line="240" w:lineRule="auto"/>
        <w:rPr>
          <w:rFonts w:eastAsia="Times New Roman" w:cstheme="minorHAnsi"/>
          <w:b/>
          <w:color w:val="FFFFFF" w:themeColor="background1"/>
          <w:lang w:val="en-GB"/>
        </w:rPr>
      </w:pPr>
      <w:r w:rsidRPr="002E5327">
        <w:rPr>
          <w:rFonts w:eastAsia="Times New Roman" w:cstheme="minorHAnsi"/>
          <w:b/>
          <w:color w:val="FFFFFF" w:themeColor="background1"/>
          <w:lang w:val="en-GB"/>
        </w:rPr>
        <w:t xml:space="preserve"> </w:t>
      </w:r>
      <w:r w:rsidR="002E5327" w:rsidRPr="002E5327">
        <w:rPr>
          <w:rFonts w:cstheme="minorHAnsi"/>
          <w:b/>
          <w:color w:val="FFFFFF" w:themeColor="background1"/>
          <w:lang w:val="en-GB"/>
        </w:rPr>
        <w:t>RULES FOR ABSTRACT SUBMISSION</w:t>
      </w:r>
    </w:p>
    <w:p w:rsidR="006446A6" w:rsidRPr="009C25C2" w:rsidRDefault="00644C6A" w:rsidP="00AD57F4">
      <w:pPr>
        <w:spacing w:after="0" w:line="240" w:lineRule="atLeast"/>
        <w:rPr>
          <w:rFonts w:ascii="Calibri" w:hAnsi="Calibri"/>
          <w:b/>
          <w:lang w:val="en-GB"/>
        </w:rPr>
      </w:pPr>
      <w:r w:rsidRPr="009C25C2">
        <w:rPr>
          <w:rFonts w:cstheme="minorHAnsi"/>
          <w:b/>
          <w:color w:val="000000" w:themeColor="text1"/>
          <w:lang w:val="en-GB"/>
        </w:rPr>
        <w:t>Abstract</w:t>
      </w:r>
      <w:r w:rsidR="00D35C53">
        <w:rPr>
          <w:rFonts w:cstheme="minorHAnsi"/>
          <w:b/>
          <w:color w:val="000000" w:themeColor="text1"/>
          <w:lang w:val="en-GB"/>
        </w:rPr>
        <w:t>s</w:t>
      </w:r>
    </w:p>
    <w:p w:rsidR="00644C6A" w:rsidRPr="0090293C" w:rsidRDefault="00F0247D" w:rsidP="0090293C">
      <w:pPr>
        <w:pStyle w:val="Kommentartext"/>
        <w:jc w:val="both"/>
        <w:rPr>
          <w:rFonts w:cstheme="minorHAnsi"/>
          <w:sz w:val="22"/>
          <w:szCs w:val="22"/>
          <w:u w:val="single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In </w:t>
      </w:r>
      <w:r w:rsidR="00644C6A" w:rsidRPr="0090293C">
        <w:rPr>
          <w:rFonts w:cstheme="minorHAnsi"/>
          <w:sz w:val="22"/>
          <w:szCs w:val="22"/>
          <w:lang w:val="en-GB"/>
        </w:rPr>
        <w:t>send</w:t>
      </w:r>
      <w:r>
        <w:rPr>
          <w:rFonts w:cstheme="minorHAnsi"/>
          <w:sz w:val="22"/>
          <w:szCs w:val="22"/>
          <w:lang w:val="en-GB"/>
        </w:rPr>
        <w:t>ing</w:t>
      </w:r>
      <w:r w:rsidR="00644C6A" w:rsidRPr="0090293C">
        <w:rPr>
          <w:rFonts w:cstheme="minorHAnsi"/>
          <w:sz w:val="22"/>
          <w:szCs w:val="22"/>
          <w:lang w:val="en-GB"/>
        </w:rPr>
        <w:t xml:space="preserve"> the abstract the Subject of the Mail and the Name of the file </w:t>
      </w:r>
      <w:r>
        <w:rPr>
          <w:rFonts w:cstheme="minorHAnsi"/>
          <w:sz w:val="22"/>
          <w:szCs w:val="22"/>
          <w:lang w:val="en-GB"/>
        </w:rPr>
        <w:t>must</w:t>
      </w:r>
      <w:r w:rsidRPr="0090293C">
        <w:rPr>
          <w:rFonts w:cstheme="minorHAnsi"/>
          <w:sz w:val="22"/>
          <w:szCs w:val="22"/>
          <w:lang w:val="en-GB"/>
        </w:rPr>
        <w:t xml:space="preserve"> </w:t>
      </w:r>
      <w:r w:rsidR="00644C6A" w:rsidRPr="0090293C">
        <w:rPr>
          <w:rFonts w:cstheme="minorHAnsi"/>
          <w:sz w:val="22"/>
          <w:szCs w:val="22"/>
          <w:lang w:val="en-GB"/>
        </w:rPr>
        <w:t>be the same: Theme number- A- First and last name of the first author. Example: 3-</w:t>
      </w:r>
      <w:r w:rsidR="006F7914" w:rsidRPr="0090293C">
        <w:rPr>
          <w:rFonts w:cstheme="minorHAnsi"/>
          <w:sz w:val="22"/>
          <w:szCs w:val="22"/>
          <w:lang w:val="en-GB"/>
        </w:rPr>
        <w:t>R</w:t>
      </w:r>
      <w:r w:rsidR="00644C6A" w:rsidRPr="0090293C">
        <w:rPr>
          <w:rFonts w:cstheme="minorHAnsi"/>
          <w:sz w:val="22"/>
          <w:szCs w:val="22"/>
          <w:lang w:val="en-GB"/>
        </w:rPr>
        <w:t>- MARTINELLI, Oriana.</w:t>
      </w:r>
      <w:r w:rsidR="006F7914" w:rsidRPr="0090293C">
        <w:rPr>
          <w:rFonts w:cstheme="minorHAnsi"/>
          <w:sz w:val="22"/>
          <w:szCs w:val="22"/>
          <w:lang w:val="en-GB"/>
        </w:rPr>
        <w:t xml:space="preserve"> (The letter “R” indicates “resumen” in Spanish)</w:t>
      </w:r>
      <w:r w:rsidR="008F24A7" w:rsidRPr="0090293C">
        <w:rPr>
          <w:rFonts w:cstheme="minorHAnsi"/>
          <w:sz w:val="22"/>
          <w:szCs w:val="22"/>
          <w:lang w:val="en-GB"/>
        </w:rPr>
        <w:t xml:space="preserve">. </w:t>
      </w:r>
      <w:r w:rsidR="00644C6A" w:rsidRPr="0090293C">
        <w:rPr>
          <w:rFonts w:cstheme="minorHAnsi"/>
          <w:sz w:val="22"/>
          <w:szCs w:val="22"/>
          <w:lang w:val="en-GB"/>
        </w:rPr>
        <w:t xml:space="preserve">The abstract has to be written in </w:t>
      </w:r>
      <w:r w:rsidR="009C25C2" w:rsidRPr="0090293C">
        <w:rPr>
          <w:rFonts w:cstheme="minorHAnsi"/>
          <w:sz w:val="22"/>
          <w:szCs w:val="22"/>
          <w:lang w:val="en-GB"/>
        </w:rPr>
        <w:t>W</w:t>
      </w:r>
      <w:r w:rsidR="00644C6A" w:rsidRPr="0090293C">
        <w:rPr>
          <w:rFonts w:cstheme="minorHAnsi"/>
          <w:sz w:val="22"/>
          <w:szCs w:val="22"/>
          <w:lang w:val="en-GB"/>
        </w:rPr>
        <w:t xml:space="preserve">ord format with </w:t>
      </w:r>
      <w:r w:rsidR="006F7914" w:rsidRPr="0090293C">
        <w:rPr>
          <w:rFonts w:cstheme="minorHAnsi"/>
          <w:sz w:val="22"/>
          <w:szCs w:val="22"/>
          <w:lang w:val="en-GB"/>
        </w:rPr>
        <w:t xml:space="preserve">a </w:t>
      </w:r>
      <w:r w:rsidR="00644C6A" w:rsidRPr="0090293C">
        <w:rPr>
          <w:rFonts w:cstheme="minorHAnsi"/>
          <w:sz w:val="22"/>
          <w:szCs w:val="22"/>
          <w:lang w:val="en-GB"/>
        </w:rPr>
        <w:t xml:space="preserve">maximum </w:t>
      </w:r>
      <w:r>
        <w:rPr>
          <w:rFonts w:cstheme="minorHAnsi"/>
          <w:sz w:val="22"/>
          <w:szCs w:val="22"/>
          <w:lang w:val="en-GB"/>
        </w:rPr>
        <w:t>length</w:t>
      </w:r>
      <w:r w:rsidRPr="0090293C">
        <w:rPr>
          <w:rFonts w:cstheme="minorHAnsi"/>
          <w:sz w:val="22"/>
          <w:szCs w:val="22"/>
          <w:lang w:val="en-GB"/>
        </w:rPr>
        <w:t xml:space="preserve"> </w:t>
      </w:r>
      <w:r w:rsidR="009C25C2" w:rsidRPr="0090293C">
        <w:rPr>
          <w:rFonts w:cstheme="minorHAnsi"/>
          <w:sz w:val="22"/>
          <w:szCs w:val="22"/>
          <w:lang w:val="en-GB"/>
        </w:rPr>
        <w:t>of 300 words</w:t>
      </w:r>
      <w:r w:rsidR="00D35C53" w:rsidRPr="0090293C">
        <w:rPr>
          <w:rFonts w:cstheme="minorHAnsi"/>
          <w:sz w:val="22"/>
          <w:szCs w:val="22"/>
          <w:lang w:val="en-GB"/>
        </w:rPr>
        <w:t xml:space="preserve"> according the </w:t>
      </w:r>
      <w:r>
        <w:rPr>
          <w:rFonts w:cstheme="minorHAnsi"/>
          <w:sz w:val="22"/>
          <w:szCs w:val="22"/>
          <w:lang w:val="en-GB"/>
        </w:rPr>
        <w:t xml:space="preserve">attached </w:t>
      </w:r>
      <w:r w:rsidR="00D35C53" w:rsidRPr="0090293C">
        <w:rPr>
          <w:rFonts w:cstheme="minorHAnsi"/>
          <w:sz w:val="22"/>
          <w:szCs w:val="22"/>
          <w:lang w:val="en-GB"/>
        </w:rPr>
        <w:t>template</w:t>
      </w:r>
      <w:r w:rsidR="005D568C">
        <w:rPr>
          <w:rFonts w:cstheme="minorHAnsi"/>
          <w:sz w:val="22"/>
          <w:szCs w:val="22"/>
          <w:lang w:val="en-GB"/>
        </w:rPr>
        <w:t xml:space="preserve"> </w:t>
      </w:r>
      <w:r w:rsidR="005D568C" w:rsidRPr="00FB4EAF">
        <w:rPr>
          <w:rFonts w:cstheme="minorHAnsi"/>
          <w:sz w:val="22"/>
          <w:szCs w:val="22"/>
          <w:lang w:val="en-GB"/>
        </w:rPr>
        <w:t>(Template.doc)</w:t>
      </w:r>
      <w:r w:rsidR="009C25C2" w:rsidRPr="00FB4EAF">
        <w:rPr>
          <w:rFonts w:cstheme="minorHAnsi"/>
          <w:sz w:val="22"/>
          <w:szCs w:val="22"/>
          <w:lang w:val="en-GB"/>
        </w:rPr>
        <w:t>.</w:t>
      </w:r>
      <w:r w:rsidR="009C25C2" w:rsidRPr="0090293C">
        <w:rPr>
          <w:rFonts w:cstheme="minorHAnsi"/>
          <w:sz w:val="22"/>
          <w:szCs w:val="22"/>
          <w:lang w:val="en-GB"/>
        </w:rPr>
        <w:t xml:space="preserve">  </w:t>
      </w:r>
      <w:r>
        <w:rPr>
          <w:rFonts w:cstheme="minorHAnsi"/>
          <w:sz w:val="22"/>
          <w:szCs w:val="22"/>
          <w:lang w:val="en-GB"/>
        </w:rPr>
        <w:t>Abstracts and papers</w:t>
      </w:r>
      <w:r w:rsidRPr="0090293C">
        <w:rPr>
          <w:rFonts w:cstheme="minorHAnsi"/>
          <w:sz w:val="22"/>
          <w:szCs w:val="22"/>
          <w:lang w:val="en-GB"/>
        </w:rPr>
        <w:t xml:space="preserve"> </w:t>
      </w:r>
      <w:r w:rsidR="00D35C53" w:rsidRPr="0090293C">
        <w:rPr>
          <w:rFonts w:cstheme="minorHAnsi"/>
          <w:sz w:val="22"/>
          <w:szCs w:val="22"/>
          <w:lang w:val="en-GB"/>
        </w:rPr>
        <w:t>may be presented in the following languages: Spanish, Portuguese, English or French</w:t>
      </w:r>
      <w:r w:rsidR="004B0C29">
        <w:rPr>
          <w:rFonts w:cstheme="minorHAnsi"/>
          <w:sz w:val="22"/>
          <w:szCs w:val="22"/>
          <w:lang w:val="en-GB"/>
        </w:rPr>
        <w:t xml:space="preserve"> and sent to</w:t>
      </w:r>
      <w:r w:rsidR="008F24A7" w:rsidRPr="0090293C">
        <w:rPr>
          <w:rFonts w:cstheme="minorHAnsi"/>
          <w:sz w:val="22"/>
          <w:szCs w:val="22"/>
          <w:lang w:val="en-GB"/>
        </w:rPr>
        <w:t>:</w:t>
      </w:r>
      <w:r w:rsidR="00D35C53" w:rsidRPr="0090293C">
        <w:rPr>
          <w:rFonts w:cstheme="minorHAnsi"/>
          <w:sz w:val="22"/>
          <w:szCs w:val="22"/>
          <w:lang w:val="en-GB"/>
        </w:rPr>
        <w:t xml:space="preserve"> </w:t>
      </w:r>
      <w:hyperlink r:id="rId9" w:tgtFrame="_blank" w:history="1">
        <w:r w:rsidR="009C25C2" w:rsidRPr="0090293C">
          <w:rPr>
            <w:rFonts w:cstheme="minorHAnsi"/>
            <w:sz w:val="22"/>
            <w:szCs w:val="22"/>
            <w:u w:val="single"/>
            <w:lang w:val="en-GB"/>
          </w:rPr>
          <w:t>congreso.historia.ferroviaria@gmail.com</w:t>
        </w:r>
      </w:hyperlink>
    </w:p>
    <w:p w:rsidR="006446A6" w:rsidRPr="0090293C" w:rsidRDefault="009C25C2" w:rsidP="0090293C">
      <w:pPr>
        <w:spacing w:after="0" w:line="240" w:lineRule="atLeast"/>
        <w:jc w:val="both"/>
        <w:rPr>
          <w:rFonts w:cstheme="minorHAnsi"/>
          <w:b/>
          <w:lang w:val="en-GB"/>
        </w:rPr>
      </w:pPr>
      <w:r w:rsidRPr="0090293C">
        <w:rPr>
          <w:rFonts w:cstheme="minorHAnsi"/>
          <w:b/>
          <w:lang w:val="en-GB"/>
        </w:rPr>
        <w:t xml:space="preserve">Papers </w:t>
      </w:r>
    </w:p>
    <w:p w:rsidR="002B3BF1" w:rsidRDefault="009C25C2" w:rsidP="008F24A7">
      <w:pPr>
        <w:spacing w:after="0" w:line="240" w:lineRule="atLeast"/>
        <w:jc w:val="both"/>
        <w:rPr>
          <w:rFonts w:cstheme="minorHAnsi"/>
          <w:bCs/>
          <w:lang w:val="en-GB"/>
        </w:rPr>
      </w:pPr>
      <w:r w:rsidRPr="0090293C">
        <w:rPr>
          <w:rFonts w:cstheme="minorHAnsi"/>
          <w:bCs/>
          <w:lang w:val="en-GB"/>
        </w:rPr>
        <w:t xml:space="preserve">The papers will be published in the </w:t>
      </w:r>
      <w:r w:rsidR="008F24A7" w:rsidRPr="0090293C">
        <w:rPr>
          <w:rFonts w:cstheme="minorHAnsi"/>
          <w:bCs/>
          <w:lang w:val="en-GB"/>
        </w:rPr>
        <w:t xml:space="preserve">CD of the </w:t>
      </w:r>
      <w:r w:rsidRPr="0090293C">
        <w:rPr>
          <w:rFonts w:cstheme="minorHAnsi"/>
          <w:bCs/>
          <w:lang w:val="en-GB"/>
        </w:rPr>
        <w:t xml:space="preserve">Congress Conference Proceedings and </w:t>
      </w:r>
      <w:r w:rsidR="00A3653B">
        <w:rPr>
          <w:rFonts w:cstheme="minorHAnsi"/>
          <w:bCs/>
          <w:lang w:val="en-GB"/>
        </w:rPr>
        <w:t>must</w:t>
      </w:r>
      <w:r w:rsidRPr="0090293C">
        <w:rPr>
          <w:rFonts w:cstheme="minorHAnsi"/>
          <w:bCs/>
          <w:lang w:val="en-GB"/>
        </w:rPr>
        <w:t xml:space="preserve"> be written with a minimum </w:t>
      </w:r>
      <w:r w:rsidR="00A3653B">
        <w:rPr>
          <w:rFonts w:cstheme="minorHAnsi"/>
          <w:bCs/>
          <w:lang w:val="en-GB"/>
        </w:rPr>
        <w:t>length</w:t>
      </w:r>
      <w:r w:rsidR="00A3653B" w:rsidRPr="0090293C">
        <w:rPr>
          <w:rFonts w:cstheme="minorHAnsi"/>
          <w:bCs/>
          <w:lang w:val="en-GB"/>
        </w:rPr>
        <w:t xml:space="preserve"> </w:t>
      </w:r>
      <w:r w:rsidRPr="0090293C">
        <w:rPr>
          <w:rFonts w:cstheme="minorHAnsi"/>
          <w:bCs/>
          <w:lang w:val="en-GB"/>
        </w:rPr>
        <w:t xml:space="preserve">of 10 pages </w:t>
      </w:r>
      <w:r w:rsidR="002B3BF1">
        <w:rPr>
          <w:rFonts w:cstheme="minorHAnsi"/>
          <w:bCs/>
          <w:lang w:val="en-GB"/>
        </w:rPr>
        <w:t xml:space="preserve">at </w:t>
      </w:r>
      <w:r w:rsidR="002B3BF1" w:rsidRPr="00394581">
        <w:rPr>
          <w:rFonts w:cstheme="minorHAnsi"/>
          <w:bCs/>
          <w:lang w:val="en-GB"/>
        </w:rPr>
        <w:t>11 Times New Roman</w:t>
      </w:r>
      <w:r w:rsidR="00A3653B" w:rsidRPr="00394581">
        <w:rPr>
          <w:rFonts w:cstheme="minorHAnsi"/>
          <w:bCs/>
          <w:lang w:val="en-GB"/>
        </w:rPr>
        <w:t xml:space="preserve"> o</w:t>
      </w:r>
      <w:r w:rsidR="00A3653B">
        <w:rPr>
          <w:rFonts w:cstheme="minorHAnsi"/>
          <w:bCs/>
          <w:lang w:val="en-GB"/>
        </w:rPr>
        <w:t>r</w:t>
      </w:r>
      <w:r w:rsidR="00A3653B" w:rsidRPr="0090293C">
        <w:rPr>
          <w:rFonts w:cstheme="minorHAnsi"/>
          <w:bCs/>
          <w:lang w:val="en-GB"/>
        </w:rPr>
        <w:t xml:space="preserve"> </w:t>
      </w:r>
      <w:r w:rsidRPr="0090293C">
        <w:rPr>
          <w:rFonts w:cstheme="minorHAnsi"/>
          <w:bCs/>
          <w:lang w:val="en-GB"/>
        </w:rPr>
        <w:t xml:space="preserve">a maximum of 15 pages </w:t>
      </w:r>
      <w:r w:rsidR="00DD1336" w:rsidRPr="0090293C">
        <w:rPr>
          <w:rFonts w:cstheme="minorHAnsi"/>
          <w:bCs/>
          <w:lang w:val="en-GB"/>
        </w:rPr>
        <w:t>includ</w:t>
      </w:r>
      <w:r w:rsidR="00A3653B">
        <w:rPr>
          <w:rFonts w:cstheme="minorHAnsi"/>
          <w:bCs/>
          <w:lang w:val="en-GB"/>
        </w:rPr>
        <w:t>ing</w:t>
      </w:r>
      <w:r w:rsidR="00DD1336" w:rsidRPr="0090293C">
        <w:rPr>
          <w:rFonts w:cstheme="minorHAnsi"/>
          <w:bCs/>
          <w:lang w:val="en-GB"/>
        </w:rPr>
        <w:t xml:space="preserve"> tables and illustrations.</w:t>
      </w:r>
      <w:r w:rsidR="00A3653B">
        <w:rPr>
          <w:rFonts w:cstheme="minorHAnsi"/>
          <w:bCs/>
          <w:lang w:val="en-GB"/>
        </w:rPr>
        <w:t xml:space="preserve"> Illustrations must be a minimum 300dpi and in either JPEG format. </w:t>
      </w:r>
    </w:p>
    <w:p w:rsidR="00394581" w:rsidRPr="008F24A7" w:rsidRDefault="00394581" w:rsidP="008F24A7">
      <w:pPr>
        <w:spacing w:after="0" w:line="240" w:lineRule="atLeast"/>
        <w:jc w:val="both"/>
        <w:rPr>
          <w:rFonts w:eastAsia="Times New Roman" w:cstheme="minorHAnsi"/>
          <w:b/>
          <w:color w:val="222222"/>
          <w:lang w:val="en-GB"/>
        </w:rPr>
      </w:pPr>
    </w:p>
    <w:p w:rsidR="00340480" w:rsidRPr="00C14B4A" w:rsidRDefault="00D35C53" w:rsidP="00AD57F4">
      <w:pPr>
        <w:shd w:val="clear" w:color="auto" w:fill="948A54" w:themeFill="background2" w:themeFillShade="80"/>
        <w:spacing w:after="0" w:line="240" w:lineRule="atLeast"/>
        <w:rPr>
          <w:rFonts w:eastAsia="Times New Roman" w:cstheme="minorHAnsi"/>
          <w:b/>
          <w:color w:val="FFFFFF" w:themeColor="background1"/>
        </w:rPr>
      </w:pPr>
      <w:r w:rsidRPr="00C14B4A">
        <w:rPr>
          <w:rFonts w:eastAsia="Times New Roman" w:cstheme="minorHAnsi"/>
          <w:b/>
          <w:color w:val="FFFFFF" w:themeColor="background1"/>
        </w:rPr>
        <w:t>CONGRESS PLACE</w:t>
      </w:r>
    </w:p>
    <w:p w:rsidR="00340480" w:rsidRPr="00C14B4A" w:rsidRDefault="007F5161" w:rsidP="00AD57F4">
      <w:pPr>
        <w:spacing w:after="0" w:line="240" w:lineRule="atLeast"/>
        <w:rPr>
          <w:rFonts w:cstheme="minorHAnsi"/>
          <w:b/>
        </w:rPr>
      </w:pPr>
      <w:r w:rsidRPr="00C14B4A">
        <w:rPr>
          <w:rFonts w:eastAsia="Times New Roman" w:cstheme="minorHAnsi"/>
          <w:b/>
          <w:color w:val="222222"/>
        </w:rPr>
        <w:t>Universidad de Congreso</w:t>
      </w:r>
      <w:r w:rsidRPr="00C14B4A">
        <w:rPr>
          <w:rFonts w:cstheme="minorHAnsi"/>
          <w:b/>
        </w:rPr>
        <w:t xml:space="preserve"> / </w:t>
      </w:r>
      <w:r w:rsidR="00340480" w:rsidRPr="00C14B4A">
        <w:rPr>
          <w:rFonts w:cstheme="minorHAnsi"/>
          <w:b/>
        </w:rPr>
        <w:t xml:space="preserve">Facultad de Ambiente, Arquitectura y Urbanismo. </w:t>
      </w:r>
    </w:p>
    <w:p w:rsidR="007F413D" w:rsidRPr="002B48BC" w:rsidRDefault="00340480" w:rsidP="007F413D">
      <w:pPr>
        <w:spacing w:after="0" w:line="240" w:lineRule="atLeast"/>
        <w:rPr>
          <w:rFonts w:cstheme="minorHAnsi"/>
          <w:color w:val="948A54" w:themeColor="background2" w:themeShade="80"/>
        </w:rPr>
      </w:pPr>
      <w:r w:rsidRPr="00A668B6">
        <w:rPr>
          <w:rFonts w:eastAsia="Times New Roman" w:cstheme="minorHAnsi"/>
          <w:color w:val="222222"/>
        </w:rPr>
        <w:t>Colón 90. Ciudad</w:t>
      </w:r>
      <w:r w:rsidR="008F24A7">
        <w:rPr>
          <w:rFonts w:eastAsia="Times New Roman" w:cstheme="minorHAnsi"/>
          <w:color w:val="222222"/>
        </w:rPr>
        <w:t xml:space="preserve"> de Mendoza, Argentina.</w:t>
      </w:r>
    </w:p>
    <w:sectPr w:rsidR="007F413D" w:rsidRPr="002B48BC" w:rsidSect="00841045">
      <w:headerReference w:type="default" r:id="rId10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4C" w:rsidRDefault="0033784C" w:rsidP="00C939C3">
      <w:pPr>
        <w:spacing w:after="0" w:line="240" w:lineRule="auto"/>
      </w:pPr>
      <w:r>
        <w:separator/>
      </w:r>
    </w:p>
  </w:endnote>
  <w:endnote w:type="continuationSeparator" w:id="0">
    <w:p w:rsidR="0033784C" w:rsidRDefault="0033784C" w:rsidP="00C9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4C" w:rsidRDefault="0033784C" w:rsidP="00C939C3">
      <w:pPr>
        <w:spacing w:after="0" w:line="240" w:lineRule="auto"/>
      </w:pPr>
      <w:r>
        <w:separator/>
      </w:r>
    </w:p>
  </w:footnote>
  <w:footnote w:type="continuationSeparator" w:id="0">
    <w:p w:rsidR="0033784C" w:rsidRDefault="0033784C" w:rsidP="00C9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3"/>
      <w:gridCol w:w="994"/>
      <w:gridCol w:w="1278"/>
      <w:gridCol w:w="1277"/>
      <w:gridCol w:w="776"/>
      <w:gridCol w:w="3767"/>
    </w:tblGrid>
    <w:tr w:rsidR="00653F14" w:rsidRPr="00286FA4" w:rsidTr="00841045">
      <w:trPr>
        <w:trHeight w:val="1283"/>
      </w:trPr>
      <w:tc>
        <w:tcPr>
          <w:tcW w:w="1103" w:type="dxa"/>
        </w:tcPr>
        <w:p w:rsidR="00653F14" w:rsidRDefault="00653F14" w:rsidP="008B1D06">
          <w:pPr>
            <w:jc w:val="both"/>
            <w:rPr>
              <w:rFonts w:ascii="Georgia" w:hAnsi="Georgia"/>
            </w:rPr>
          </w:pPr>
          <w:r>
            <w:rPr>
              <w:rFonts w:ascii="Georgia" w:hAnsi="Georgia"/>
              <w:noProof/>
              <w:lang w:val="de-DE" w:eastAsia="de-DE"/>
            </w:rPr>
            <w:drawing>
              <wp:inline distT="0" distB="0" distL="0" distR="0" wp14:anchorId="56871A24" wp14:editId="1802CB98">
                <wp:extent cx="614273" cy="614273"/>
                <wp:effectExtent l="19050" t="0" r="0" b="0"/>
                <wp:docPr id="6" name="2 Imagen" descr="UC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 logo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707" cy="614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" w:type="dxa"/>
        </w:tcPr>
        <w:p w:rsidR="00653F14" w:rsidRDefault="00653F14" w:rsidP="001F723F">
          <w:pPr>
            <w:rPr>
              <w:rFonts w:ascii="Georgia" w:hAnsi="Georgia"/>
            </w:rPr>
          </w:pPr>
          <w:r>
            <w:rPr>
              <w:rFonts w:ascii="Georgia" w:hAnsi="Georgia"/>
              <w:noProof/>
              <w:lang w:val="de-DE" w:eastAsia="de-DE"/>
            </w:rPr>
            <w:drawing>
              <wp:inline distT="0" distB="0" distL="0" distR="0" wp14:anchorId="3E494B01" wp14:editId="1CCF3577">
                <wp:extent cx="513970" cy="612475"/>
                <wp:effectExtent l="19050" t="0" r="380" b="0"/>
                <wp:docPr id="7" name="4 Imagen" descr="logo TICC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ICCIH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795" cy="619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8" w:type="dxa"/>
        </w:tcPr>
        <w:p w:rsidR="00653F14" w:rsidRDefault="00653F14" w:rsidP="001F723F">
          <w:pPr>
            <w:rPr>
              <w:rFonts w:ascii="Georgia" w:hAnsi="Georgia"/>
            </w:rPr>
          </w:pPr>
          <w:r>
            <w:rPr>
              <w:rFonts w:ascii="Georgia" w:hAnsi="Georgia"/>
              <w:noProof/>
              <w:lang w:val="de-DE" w:eastAsia="de-DE"/>
            </w:rPr>
            <w:drawing>
              <wp:inline distT="0" distB="0" distL="0" distR="0" wp14:anchorId="5442D060" wp14:editId="2240CAEB">
                <wp:extent cx="612475" cy="612475"/>
                <wp:effectExtent l="19050" t="0" r="0" b="0"/>
                <wp:docPr id="8" name="24 Imagen" descr="logo-universidad-nacional-de-tucum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iversidad-nacional-de-tucuman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579" cy="61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7" w:type="dxa"/>
        </w:tcPr>
        <w:p w:rsidR="00653F14" w:rsidRPr="009E3CBD" w:rsidRDefault="00653F14" w:rsidP="00AC167F">
          <w:pPr>
            <w:rPr>
              <w:rFonts w:ascii="Georgia" w:hAnsi="Georgia"/>
              <w:sz w:val="20"/>
              <w:szCs w:val="20"/>
            </w:rPr>
          </w:pPr>
          <w:r>
            <w:rPr>
              <w:rFonts w:ascii="Georgia" w:hAnsi="Georgia"/>
              <w:noProof/>
              <w:sz w:val="20"/>
              <w:szCs w:val="20"/>
              <w:lang w:val="de-DE" w:eastAsia="de-DE"/>
            </w:rPr>
            <w:drawing>
              <wp:anchor distT="0" distB="0" distL="114300" distR="114300" simplePos="0" relativeHeight="251672576" behindDoc="1" locked="0" layoutInCell="1" allowOverlap="1" wp14:anchorId="2AB55D42" wp14:editId="0AC7762F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68020" cy="335915"/>
                <wp:effectExtent l="0" t="0" r="0" b="0"/>
                <wp:wrapTight wrapText="bothSides">
                  <wp:wrapPolygon edited="0">
                    <wp:start x="0" y="0"/>
                    <wp:lineTo x="0" y="20824"/>
                    <wp:lineTo x="20943" y="20824"/>
                    <wp:lineTo x="20943" y="0"/>
                    <wp:lineTo x="0" y="0"/>
                  </wp:wrapPolygon>
                </wp:wrapTight>
                <wp:docPr id="9" name="Imagen 1" descr="Resultado de imagen para conic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conic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6" w:type="dxa"/>
        </w:tcPr>
        <w:p w:rsidR="00653F14" w:rsidRPr="009E3CBD" w:rsidRDefault="00653F14" w:rsidP="008B1D06">
          <w:pPr>
            <w:rPr>
              <w:rFonts w:ascii="Georgia" w:hAnsi="Georgia"/>
              <w:sz w:val="20"/>
              <w:szCs w:val="20"/>
            </w:rPr>
          </w:pPr>
          <w:r>
            <w:rPr>
              <w:rFonts w:ascii="Georgia" w:hAnsi="Georgia"/>
              <w:noProof/>
              <w:sz w:val="20"/>
              <w:szCs w:val="20"/>
              <w:lang w:val="de-DE" w:eastAsia="de-DE"/>
            </w:rPr>
            <w:drawing>
              <wp:anchor distT="0" distB="0" distL="114300" distR="114300" simplePos="0" relativeHeight="251676672" behindDoc="1" locked="0" layoutInCell="1" allowOverlap="1" wp14:anchorId="210DAE4F" wp14:editId="24E4E03F">
                <wp:simplePos x="0" y="0"/>
                <wp:positionH relativeFrom="column">
                  <wp:posOffset>40640</wp:posOffset>
                </wp:positionH>
                <wp:positionV relativeFrom="paragraph">
                  <wp:posOffset>0</wp:posOffset>
                </wp:positionV>
                <wp:extent cx="308610" cy="612140"/>
                <wp:effectExtent l="0" t="0" r="0" b="0"/>
                <wp:wrapTight wrapText="bothSides">
                  <wp:wrapPolygon edited="0">
                    <wp:start x="0" y="0"/>
                    <wp:lineTo x="0" y="20838"/>
                    <wp:lineTo x="20000" y="20838"/>
                    <wp:lineTo x="20000" y="0"/>
                    <wp:lineTo x="0" y="0"/>
                  </wp:wrapPolygon>
                </wp:wrapTight>
                <wp:docPr id="10" name="0 Imagen" descr="logo_pp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pal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67" w:type="dxa"/>
        </w:tcPr>
        <w:p w:rsidR="00653F14" w:rsidRDefault="00653F14">
          <w:pPr>
            <w:rPr>
              <w:rFonts w:ascii="Georgia" w:hAnsi="Georgia"/>
              <w:sz w:val="20"/>
              <w:szCs w:val="20"/>
            </w:rPr>
          </w:pPr>
        </w:p>
        <w:p w:rsidR="00653F14" w:rsidRPr="00286FA4" w:rsidRDefault="00653F14" w:rsidP="00BC697F">
          <w:pPr>
            <w:jc w:val="right"/>
            <w:rPr>
              <w:rFonts w:ascii="Georgia" w:hAnsi="Georgia"/>
              <w:sz w:val="16"/>
              <w:szCs w:val="16"/>
              <w:lang w:val="en-GB"/>
            </w:rPr>
          </w:pPr>
          <w:r w:rsidRPr="00286FA4">
            <w:rPr>
              <w:rFonts w:ascii="Georgia" w:hAnsi="Georgia"/>
              <w:sz w:val="16"/>
              <w:szCs w:val="16"/>
              <w:lang w:val="en-GB"/>
            </w:rPr>
            <w:t>CALL N°1</w:t>
          </w:r>
        </w:p>
        <w:p w:rsidR="00653F14" w:rsidRPr="00286FA4" w:rsidRDefault="00653F14" w:rsidP="00286FA4">
          <w:pPr>
            <w:jc w:val="right"/>
            <w:rPr>
              <w:b/>
              <w:sz w:val="16"/>
              <w:szCs w:val="16"/>
              <w:lang w:val="en-GB"/>
            </w:rPr>
          </w:pPr>
          <w:r w:rsidRPr="00286FA4">
            <w:rPr>
              <w:rFonts w:ascii="Georgia" w:hAnsi="Georgia"/>
              <w:sz w:val="16"/>
              <w:szCs w:val="16"/>
              <w:lang w:val="en-GB"/>
            </w:rPr>
            <w:t>Call for papers</w:t>
          </w:r>
        </w:p>
        <w:p w:rsidR="00653F14" w:rsidRPr="00286FA4" w:rsidRDefault="00653F14" w:rsidP="001F723F">
          <w:pPr>
            <w:rPr>
              <w:rFonts w:ascii="Georgia" w:hAnsi="Georgia"/>
              <w:sz w:val="20"/>
              <w:szCs w:val="20"/>
              <w:lang w:val="en-GB"/>
            </w:rPr>
          </w:pPr>
        </w:p>
      </w:tc>
    </w:tr>
  </w:tbl>
  <w:p w:rsidR="00653F14" w:rsidRPr="00286FA4" w:rsidRDefault="00653F14" w:rsidP="00AC167F">
    <w:pPr>
      <w:shd w:val="clear" w:color="auto" w:fill="948A54" w:themeFill="background2" w:themeFillShade="80"/>
      <w:spacing w:after="0" w:line="240" w:lineRule="auto"/>
      <w:jc w:val="center"/>
      <w:rPr>
        <w:rFonts w:cstheme="minorHAnsi"/>
        <w:b/>
        <w:color w:val="FFFFFF" w:themeColor="background1"/>
        <w:lang w:val="en-GB"/>
      </w:rPr>
    </w:pPr>
    <w:r w:rsidRPr="00286FA4">
      <w:rPr>
        <w:rFonts w:cstheme="minorHAnsi"/>
        <w:b/>
        <w:color w:val="FFFFFF" w:themeColor="background1"/>
        <w:lang w:val="en-GB"/>
      </w:rPr>
      <w:t>VI INTERNATIONAL CONGRESS OF RAILWAYS HISTORY</w:t>
    </w:r>
  </w:p>
  <w:p w:rsidR="00653F14" w:rsidRPr="00286FA4" w:rsidRDefault="00653F14" w:rsidP="00AC167F">
    <w:pPr>
      <w:shd w:val="clear" w:color="auto" w:fill="948A54" w:themeFill="background2" w:themeFillShade="80"/>
      <w:spacing w:after="0" w:line="240" w:lineRule="auto"/>
      <w:jc w:val="center"/>
      <w:rPr>
        <w:rFonts w:ascii="Arial Narrow" w:hAnsi="Arial Narrow"/>
        <w:b/>
        <w:color w:val="FFFFFF" w:themeColor="background1"/>
        <w:sz w:val="18"/>
        <w:lang w:val="en-GB"/>
      </w:rPr>
    </w:pPr>
    <w:r w:rsidRPr="00286FA4">
      <w:rPr>
        <w:rFonts w:cstheme="minorHAnsi"/>
        <w:b/>
        <w:color w:val="FFFFFF" w:themeColor="background1"/>
        <w:lang w:val="en-GB"/>
      </w:rPr>
      <w:t>Railways, History and Industrial Heritage</w:t>
    </w:r>
    <w:r w:rsidRPr="00286FA4">
      <w:rPr>
        <w:rFonts w:ascii="Arial Narrow" w:hAnsi="Arial Narrow"/>
        <w:b/>
        <w:color w:val="FFFFFF" w:themeColor="background1"/>
        <w:sz w:val="18"/>
        <w:lang w:val="en-GB"/>
      </w:rPr>
      <w:t xml:space="preserve"> </w:t>
    </w:r>
  </w:p>
  <w:p w:rsidR="00653F14" w:rsidRPr="00286FA4" w:rsidRDefault="00653F14" w:rsidP="00AC167F">
    <w:pPr>
      <w:spacing w:after="0" w:line="240" w:lineRule="auto"/>
      <w:jc w:val="center"/>
      <w:rPr>
        <w:rFonts w:ascii="Arial Narrow" w:hAnsi="Arial Narrow"/>
        <w:b/>
        <w:color w:val="000000" w:themeColor="text1"/>
        <w:sz w:val="18"/>
        <w:lang w:val="en-GB"/>
      </w:rPr>
    </w:pPr>
  </w:p>
  <w:p w:rsidR="00653F14" w:rsidRPr="00D1534D" w:rsidRDefault="00653F14" w:rsidP="00CD69E8">
    <w:pPr>
      <w:jc w:val="center"/>
      <w:rPr>
        <w:lang w:val="en-GB"/>
      </w:rPr>
    </w:pPr>
    <w:r w:rsidRPr="00D1534D">
      <w:rPr>
        <w:rFonts w:ascii="Arial Narrow" w:hAnsi="Arial Narrow"/>
        <w:b/>
        <w:color w:val="000000" w:themeColor="text1"/>
        <w:sz w:val="18"/>
        <w:lang w:val="en-GB"/>
      </w:rPr>
      <w:t>Mendoza, Argentina, 8</w:t>
    </w:r>
    <w:r w:rsidRPr="00D1534D">
      <w:rPr>
        <w:rFonts w:ascii="Arial Narrow" w:hAnsi="Arial Narrow"/>
        <w:b/>
        <w:color w:val="000000" w:themeColor="text1"/>
        <w:sz w:val="18"/>
        <w:vertAlign w:val="superscript"/>
        <w:lang w:val="en-GB"/>
      </w:rPr>
      <w:t>th</w:t>
    </w:r>
    <w:r w:rsidRPr="00D1534D">
      <w:rPr>
        <w:rFonts w:ascii="Arial Narrow" w:hAnsi="Arial Narrow"/>
        <w:b/>
        <w:color w:val="000000" w:themeColor="text1"/>
        <w:sz w:val="18"/>
        <w:lang w:val="en-GB"/>
      </w:rPr>
      <w:t xml:space="preserve"> to 10</w:t>
    </w:r>
    <w:r w:rsidRPr="00D1534D">
      <w:rPr>
        <w:rFonts w:ascii="Arial Narrow" w:hAnsi="Arial Narrow"/>
        <w:b/>
        <w:color w:val="000000" w:themeColor="text1"/>
        <w:sz w:val="18"/>
        <w:vertAlign w:val="superscript"/>
        <w:lang w:val="en-GB"/>
      </w:rPr>
      <w:t>th</w:t>
    </w:r>
    <w:r w:rsidRPr="00D1534D">
      <w:rPr>
        <w:rFonts w:ascii="Arial Narrow" w:hAnsi="Arial Narrow"/>
        <w:b/>
        <w:color w:val="000000" w:themeColor="text1"/>
        <w:sz w:val="18"/>
        <w:lang w:val="en-GB"/>
      </w:rPr>
      <w:t xml:space="preserve"> </w:t>
    </w:r>
    <w:r>
      <w:rPr>
        <w:rFonts w:ascii="Arial Narrow" w:hAnsi="Arial Narrow"/>
        <w:b/>
        <w:color w:val="000000" w:themeColor="text1"/>
        <w:sz w:val="18"/>
        <w:lang w:val="en-GB"/>
      </w:rPr>
      <w:t xml:space="preserve">November of </w:t>
    </w:r>
    <w:r w:rsidRPr="00D1534D">
      <w:rPr>
        <w:rFonts w:ascii="Arial Narrow" w:hAnsi="Arial Narrow"/>
        <w:b/>
        <w:color w:val="000000" w:themeColor="text1"/>
        <w:sz w:val="18"/>
        <w:lang w:val="en-GB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5D7"/>
    <w:multiLevelType w:val="multilevel"/>
    <w:tmpl w:val="79F0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D2888"/>
    <w:multiLevelType w:val="hybridMultilevel"/>
    <w:tmpl w:val="2EB06D3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B5349"/>
    <w:multiLevelType w:val="hybridMultilevel"/>
    <w:tmpl w:val="EB5004E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06CB3"/>
    <w:multiLevelType w:val="multilevel"/>
    <w:tmpl w:val="9C8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35D1F"/>
    <w:multiLevelType w:val="hybridMultilevel"/>
    <w:tmpl w:val="8BCC810E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133CCC"/>
    <w:multiLevelType w:val="multilevel"/>
    <w:tmpl w:val="506C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76AC7"/>
    <w:multiLevelType w:val="hybridMultilevel"/>
    <w:tmpl w:val="382C4F3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0B534F"/>
    <w:multiLevelType w:val="multilevel"/>
    <w:tmpl w:val="9BDC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67A47"/>
    <w:multiLevelType w:val="hybridMultilevel"/>
    <w:tmpl w:val="705291EE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07163B"/>
    <w:multiLevelType w:val="multilevel"/>
    <w:tmpl w:val="14AA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768C5"/>
    <w:multiLevelType w:val="multilevel"/>
    <w:tmpl w:val="4CA2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C2A3F"/>
    <w:multiLevelType w:val="multilevel"/>
    <w:tmpl w:val="E97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E431F"/>
    <w:multiLevelType w:val="multilevel"/>
    <w:tmpl w:val="76C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B5"/>
    <w:rsid w:val="00005D06"/>
    <w:rsid w:val="00007683"/>
    <w:rsid w:val="00014F2B"/>
    <w:rsid w:val="0001677D"/>
    <w:rsid w:val="00017CFC"/>
    <w:rsid w:val="00020AA4"/>
    <w:rsid w:val="00062469"/>
    <w:rsid w:val="00064CF5"/>
    <w:rsid w:val="00067251"/>
    <w:rsid w:val="00076E19"/>
    <w:rsid w:val="00085ADB"/>
    <w:rsid w:val="000E163C"/>
    <w:rsid w:val="00103417"/>
    <w:rsid w:val="00103B78"/>
    <w:rsid w:val="00107844"/>
    <w:rsid w:val="0015112C"/>
    <w:rsid w:val="001600FA"/>
    <w:rsid w:val="00186E7D"/>
    <w:rsid w:val="001B3650"/>
    <w:rsid w:val="001C7712"/>
    <w:rsid w:val="001D535C"/>
    <w:rsid w:val="001F303B"/>
    <w:rsid w:val="001F723F"/>
    <w:rsid w:val="002104F9"/>
    <w:rsid w:val="00211D14"/>
    <w:rsid w:val="002143AA"/>
    <w:rsid w:val="00216208"/>
    <w:rsid w:val="002320E5"/>
    <w:rsid w:val="002445EB"/>
    <w:rsid w:val="00251827"/>
    <w:rsid w:val="00253DF9"/>
    <w:rsid w:val="00286FA4"/>
    <w:rsid w:val="002955F6"/>
    <w:rsid w:val="002972AB"/>
    <w:rsid w:val="00297943"/>
    <w:rsid w:val="002B108B"/>
    <w:rsid w:val="002B3BF1"/>
    <w:rsid w:val="002B48BC"/>
    <w:rsid w:val="002C744F"/>
    <w:rsid w:val="002D3282"/>
    <w:rsid w:val="002E4871"/>
    <w:rsid w:val="002E5327"/>
    <w:rsid w:val="003044B0"/>
    <w:rsid w:val="00315251"/>
    <w:rsid w:val="0031642A"/>
    <w:rsid w:val="003273B1"/>
    <w:rsid w:val="0033784C"/>
    <w:rsid w:val="00340480"/>
    <w:rsid w:val="003536B1"/>
    <w:rsid w:val="0036488E"/>
    <w:rsid w:val="0036684F"/>
    <w:rsid w:val="003912EC"/>
    <w:rsid w:val="00394581"/>
    <w:rsid w:val="003A6D14"/>
    <w:rsid w:val="003D2C10"/>
    <w:rsid w:val="003D33C6"/>
    <w:rsid w:val="003F1241"/>
    <w:rsid w:val="00405372"/>
    <w:rsid w:val="00435F3F"/>
    <w:rsid w:val="004478B5"/>
    <w:rsid w:val="0045420B"/>
    <w:rsid w:val="004575A5"/>
    <w:rsid w:val="004800E9"/>
    <w:rsid w:val="004928C2"/>
    <w:rsid w:val="004B0C29"/>
    <w:rsid w:val="004B6D1D"/>
    <w:rsid w:val="004D0BC0"/>
    <w:rsid w:val="00511A01"/>
    <w:rsid w:val="005571D3"/>
    <w:rsid w:val="00562788"/>
    <w:rsid w:val="00565114"/>
    <w:rsid w:val="00570679"/>
    <w:rsid w:val="0057337A"/>
    <w:rsid w:val="00573EC0"/>
    <w:rsid w:val="00577FB5"/>
    <w:rsid w:val="005A7714"/>
    <w:rsid w:val="005C098C"/>
    <w:rsid w:val="005C39CE"/>
    <w:rsid w:val="005C6804"/>
    <w:rsid w:val="005D035E"/>
    <w:rsid w:val="005D568C"/>
    <w:rsid w:val="005D6EA1"/>
    <w:rsid w:val="005E425F"/>
    <w:rsid w:val="005E744C"/>
    <w:rsid w:val="005F0C65"/>
    <w:rsid w:val="00606C9E"/>
    <w:rsid w:val="00617C94"/>
    <w:rsid w:val="00620C5D"/>
    <w:rsid w:val="006405CC"/>
    <w:rsid w:val="006446A6"/>
    <w:rsid w:val="00644C6A"/>
    <w:rsid w:val="00647F5F"/>
    <w:rsid w:val="00653F14"/>
    <w:rsid w:val="006870C9"/>
    <w:rsid w:val="006B748B"/>
    <w:rsid w:val="006E10E1"/>
    <w:rsid w:val="006E3A87"/>
    <w:rsid w:val="006F7914"/>
    <w:rsid w:val="006F7D8D"/>
    <w:rsid w:val="007149C6"/>
    <w:rsid w:val="00761808"/>
    <w:rsid w:val="00781C75"/>
    <w:rsid w:val="007948BF"/>
    <w:rsid w:val="007977CD"/>
    <w:rsid w:val="007A21D7"/>
    <w:rsid w:val="007B2302"/>
    <w:rsid w:val="007C1650"/>
    <w:rsid w:val="007C6667"/>
    <w:rsid w:val="007D4680"/>
    <w:rsid w:val="007D72C8"/>
    <w:rsid w:val="007F413D"/>
    <w:rsid w:val="007F5161"/>
    <w:rsid w:val="007F55FD"/>
    <w:rsid w:val="00811AD2"/>
    <w:rsid w:val="00811AF6"/>
    <w:rsid w:val="0081554D"/>
    <w:rsid w:val="008166CD"/>
    <w:rsid w:val="008262A2"/>
    <w:rsid w:val="0083239C"/>
    <w:rsid w:val="008335E3"/>
    <w:rsid w:val="00840C44"/>
    <w:rsid w:val="00841045"/>
    <w:rsid w:val="00880FD9"/>
    <w:rsid w:val="00881C28"/>
    <w:rsid w:val="008B1D06"/>
    <w:rsid w:val="008B6577"/>
    <w:rsid w:val="008C56D5"/>
    <w:rsid w:val="008E6F37"/>
    <w:rsid w:val="008F24A7"/>
    <w:rsid w:val="0090293C"/>
    <w:rsid w:val="00915443"/>
    <w:rsid w:val="00922101"/>
    <w:rsid w:val="00951E93"/>
    <w:rsid w:val="009573FC"/>
    <w:rsid w:val="00972FFF"/>
    <w:rsid w:val="009B4986"/>
    <w:rsid w:val="009C25C2"/>
    <w:rsid w:val="009E17AD"/>
    <w:rsid w:val="009E3CBD"/>
    <w:rsid w:val="009F3D81"/>
    <w:rsid w:val="009F5AE1"/>
    <w:rsid w:val="00A10D54"/>
    <w:rsid w:val="00A31B21"/>
    <w:rsid w:val="00A34C01"/>
    <w:rsid w:val="00A3653B"/>
    <w:rsid w:val="00A51D5C"/>
    <w:rsid w:val="00A544A1"/>
    <w:rsid w:val="00A556F1"/>
    <w:rsid w:val="00A6586E"/>
    <w:rsid w:val="00A668B6"/>
    <w:rsid w:val="00A722B8"/>
    <w:rsid w:val="00A84B87"/>
    <w:rsid w:val="00A962A5"/>
    <w:rsid w:val="00AC167F"/>
    <w:rsid w:val="00AD087B"/>
    <w:rsid w:val="00AD57F4"/>
    <w:rsid w:val="00AE23DC"/>
    <w:rsid w:val="00AE6880"/>
    <w:rsid w:val="00AF2E78"/>
    <w:rsid w:val="00B2079C"/>
    <w:rsid w:val="00B411D9"/>
    <w:rsid w:val="00B4726F"/>
    <w:rsid w:val="00B6748E"/>
    <w:rsid w:val="00B84774"/>
    <w:rsid w:val="00BA1667"/>
    <w:rsid w:val="00BC697F"/>
    <w:rsid w:val="00C14B4A"/>
    <w:rsid w:val="00C414A8"/>
    <w:rsid w:val="00C500C2"/>
    <w:rsid w:val="00C5074B"/>
    <w:rsid w:val="00C510FC"/>
    <w:rsid w:val="00C529F1"/>
    <w:rsid w:val="00C839F7"/>
    <w:rsid w:val="00C83A7B"/>
    <w:rsid w:val="00C939C3"/>
    <w:rsid w:val="00CB1201"/>
    <w:rsid w:val="00CC1827"/>
    <w:rsid w:val="00CD69E8"/>
    <w:rsid w:val="00CF6657"/>
    <w:rsid w:val="00D1534D"/>
    <w:rsid w:val="00D308A4"/>
    <w:rsid w:val="00D35C53"/>
    <w:rsid w:val="00D52714"/>
    <w:rsid w:val="00D919CD"/>
    <w:rsid w:val="00DC1BBC"/>
    <w:rsid w:val="00DD1336"/>
    <w:rsid w:val="00DD564E"/>
    <w:rsid w:val="00DE2E9C"/>
    <w:rsid w:val="00E0501E"/>
    <w:rsid w:val="00E43DDA"/>
    <w:rsid w:val="00E51D71"/>
    <w:rsid w:val="00E95B5D"/>
    <w:rsid w:val="00EA3AAB"/>
    <w:rsid w:val="00ED3029"/>
    <w:rsid w:val="00EF60D9"/>
    <w:rsid w:val="00EF6E67"/>
    <w:rsid w:val="00F0247D"/>
    <w:rsid w:val="00F23CF9"/>
    <w:rsid w:val="00F2786D"/>
    <w:rsid w:val="00F43D39"/>
    <w:rsid w:val="00F864DB"/>
    <w:rsid w:val="00F9020E"/>
    <w:rsid w:val="00FB2590"/>
    <w:rsid w:val="00FB4EAF"/>
    <w:rsid w:val="00FC7850"/>
    <w:rsid w:val="00FE1715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77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7FB5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apple-converted-space">
    <w:name w:val="apple-converted-space"/>
    <w:basedOn w:val="Absatz-Standardschriftart"/>
    <w:rsid w:val="00577FB5"/>
  </w:style>
  <w:style w:type="character" w:customStyle="1" w:styleId="teja">
    <w:name w:val="teja"/>
    <w:basedOn w:val="Absatz-Standardschriftart"/>
    <w:rsid w:val="00577FB5"/>
  </w:style>
  <w:style w:type="paragraph" w:customStyle="1" w:styleId="top24">
    <w:name w:val="top24"/>
    <w:basedOn w:val="Standard"/>
    <w:rsid w:val="0057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77FB5"/>
    <w:rPr>
      <w:b/>
      <w:bCs/>
    </w:rPr>
  </w:style>
  <w:style w:type="paragraph" w:styleId="StandardWeb">
    <w:name w:val="Normal (Web)"/>
    <w:basedOn w:val="Standard"/>
    <w:uiPriority w:val="99"/>
    <w:unhideWhenUsed/>
    <w:rsid w:val="0057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939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9C3"/>
  </w:style>
  <w:style w:type="paragraph" w:styleId="Fuzeile">
    <w:name w:val="footer"/>
    <w:basedOn w:val="Standard"/>
    <w:link w:val="FuzeileZchn"/>
    <w:uiPriority w:val="99"/>
    <w:unhideWhenUsed/>
    <w:rsid w:val="00C939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39C3"/>
  </w:style>
  <w:style w:type="paragraph" w:styleId="Listenabsatz">
    <w:name w:val="List Paragraph"/>
    <w:basedOn w:val="Standard"/>
    <w:uiPriority w:val="34"/>
    <w:qFormat/>
    <w:rsid w:val="00D308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19C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4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774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4C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4C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77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7FB5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apple-converted-space">
    <w:name w:val="apple-converted-space"/>
    <w:basedOn w:val="Absatz-Standardschriftart"/>
    <w:rsid w:val="00577FB5"/>
  </w:style>
  <w:style w:type="character" w:customStyle="1" w:styleId="teja">
    <w:name w:val="teja"/>
    <w:basedOn w:val="Absatz-Standardschriftart"/>
    <w:rsid w:val="00577FB5"/>
  </w:style>
  <w:style w:type="paragraph" w:customStyle="1" w:styleId="top24">
    <w:name w:val="top24"/>
    <w:basedOn w:val="Standard"/>
    <w:rsid w:val="0057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77FB5"/>
    <w:rPr>
      <w:b/>
      <w:bCs/>
    </w:rPr>
  </w:style>
  <w:style w:type="paragraph" w:styleId="StandardWeb">
    <w:name w:val="Normal (Web)"/>
    <w:basedOn w:val="Standard"/>
    <w:uiPriority w:val="99"/>
    <w:unhideWhenUsed/>
    <w:rsid w:val="0057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939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9C3"/>
  </w:style>
  <w:style w:type="paragraph" w:styleId="Fuzeile">
    <w:name w:val="footer"/>
    <w:basedOn w:val="Standard"/>
    <w:link w:val="FuzeileZchn"/>
    <w:uiPriority w:val="99"/>
    <w:unhideWhenUsed/>
    <w:rsid w:val="00C939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39C3"/>
  </w:style>
  <w:style w:type="paragraph" w:styleId="Listenabsatz">
    <w:name w:val="List Paragraph"/>
    <w:basedOn w:val="Standard"/>
    <w:uiPriority w:val="34"/>
    <w:qFormat/>
    <w:rsid w:val="00D308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19C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4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774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4C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4C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99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90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greso.historia.ferroviari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C601-4CA5-4EA7-A678-41B9FFD4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5232</Characters>
  <Application>Microsoft Office Word</Application>
  <DocSecurity>4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Birmingham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Praktikant</cp:lastModifiedBy>
  <cp:revision>2</cp:revision>
  <dcterms:created xsi:type="dcterms:W3CDTF">2017-07-14T13:19:00Z</dcterms:created>
  <dcterms:modified xsi:type="dcterms:W3CDTF">2017-07-14T13:19:00Z</dcterms:modified>
</cp:coreProperties>
</file>